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2B1" w:rsidRPr="0010470E" w:rsidRDefault="005572B1" w:rsidP="005572B1">
      <w:pPr>
        <w:pStyle w:val="a9"/>
        <w:contextualSpacing/>
        <w:jc w:val="center"/>
        <w:rPr>
          <w:rFonts w:ascii="Times New Roman" w:hAnsi="Times New Roman" w:cs="Times New Roman"/>
          <w:b/>
          <w:iCs/>
          <w:sz w:val="32"/>
          <w:szCs w:val="32"/>
        </w:rPr>
      </w:pPr>
      <w:r w:rsidRPr="00C043E1">
        <w:rPr>
          <w:rFonts w:ascii="Times New Roman" w:hAnsi="Times New Roman" w:cs="Times New Roman"/>
          <w:b/>
          <w:iCs/>
          <w:sz w:val="32"/>
          <w:szCs w:val="32"/>
        </w:rPr>
        <w:t xml:space="preserve">Анализ работы </w:t>
      </w:r>
      <w:r w:rsidR="00C043E1" w:rsidRPr="00C043E1">
        <w:rPr>
          <w:rFonts w:ascii="Times New Roman" w:hAnsi="Times New Roman" w:cs="Times New Roman"/>
          <w:b/>
          <w:iCs/>
          <w:sz w:val="32"/>
          <w:szCs w:val="32"/>
        </w:rPr>
        <w:t xml:space="preserve">обращений граждан </w:t>
      </w:r>
      <w:r w:rsidRPr="0010470E">
        <w:rPr>
          <w:rFonts w:ascii="Times New Roman" w:hAnsi="Times New Roman" w:cs="Times New Roman"/>
          <w:b/>
          <w:iCs/>
          <w:sz w:val="32"/>
          <w:szCs w:val="32"/>
        </w:rPr>
        <w:t>за 20</w:t>
      </w:r>
      <w:r w:rsidR="007D16F5" w:rsidRPr="0010470E">
        <w:rPr>
          <w:rFonts w:ascii="Times New Roman" w:hAnsi="Times New Roman" w:cs="Times New Roman"/>
          <w:b/>
          <w:iCs/>
          <w:sz w:val="32"/>
          <w:szCs w:val="32"/>
        </w:rPr>
        <w:t>20</w:t>
      </w:r>
      <w:r w:rsidRPr="0010470E">
        <w:rPr>
          <w:rFonts w:ascii="Times New Roman" w:hAnsi="Times New Roman" w:cs="Times New Roman"/>
          <w:b/>
          <w:iCs/>
          <w:sz w:val="32"/>
          <w:szCs w:val="32"/>
        </w:rPr>
        <w:t xml:space="preserve"> год</w:t>
      </w:r>
    </w:p>
    <w:p w:rsidR="0010470E" w:rsidRDefault="00563CBE" w:rsidP="0010470E">
      <w:pPr>
        <w:pStyle w:val="a3"/>
        <w:spacing w:before="0" w:beforeAutospacing="0" w:after="0" w:afterAutospacing="0"/>
        <w:ind w:firstLine="709"/>
        <w:jc w:val="both"/>
        <w:rPr>
          <w:sz w:val="28"/>
          <w:szCs w:val="28"/>
        </w:rPr>
      </w:pPr>
      <w:r w:rsidRPr="0010470E">
        <w:rPr>
          <w:sz w:val="28"/>
          <w:szCs w:val="28"/>
        </w:rPr>
        <w:t>В</w:t>
      </w:r>
      <w:r w:rsidR="00376595" w:rsidRPr="0010470E">
        <w:rPr>
          <w:sz w:val="28"/>
          <w:szCs w:val="28"/>
        </w:rPr>
        <w:t xml:space="preserve"> отчетный период в</w:t>
      </w:r>
      <w:r w:rsidR="00F5736D" w:rsidRPr="0010470E">
        <w:rPr>
          <w:sz w:val="28"/>
          <w:szCs w:val="28"/>
        </w:rPr>
        <w:t xml:space="preserve"> </w:t>
      </w:r>
      <w:r w:rsidRPr="0010470E">
        <w:rPr>
          <w:sz w:val="28"/>
          <w:szCs w:val="28"/>
        </w:rPr>
        <w:t>Администрации муниципального образования Красноселькупский район за 20</w:t>
      </w:r>
      <w:r w:rsidR="007D16F5" w:rsidRPr="0010470E">
        <w:rPr>
          <w:sz w:val="28"/>
          <w:szCs w:val="28"/>
        </w:rPr>
        <w:t>20</w:t>
      </w:r>
      <w:r w:rsidRPr="0010470E">
        <w:rPr>
          <w:sz w:val="28"/>
          <w:szCs w:val="28"/>
        </w:rPr>
        <w:t xml:space="preserve"> год зарегистрировано </w:t>
      </w:r>
      <w:r w:rsidR="009B3D9C" w:rsidRPr="0010470E">
        <w:rPr>
          <w:sz w:val="28"/>
          <w:szCs w:val="28"/>
        </w:rPr>
        <w:t xml:space="preserve">100 обращений, что на 55 обращений меньше, чем в 2019 году. </w:t>
      </w:r>
      <w:r w:rsidR="00376595" w:rsidRPr="0010470E">
        <w:rPr>
          <w:sz w:val="28"/>
          <w:szCs w:val="28"/>
        </w:rPr>
        <w:t>Обращения поступали</w:t>
      </w:r>
      <w:r w:rsidR="00376595">
        <w:rPr>
          <w:sz w:val="28"/>
          <w:szCs w:val="28"/>
        </w:rPr>
        <w:t xml:space="preserve"> в устной, поступившие в ходе личных приемов, письменной и электронной форме. </w:t>
      </w:r>
    </w:p>
    <w:p w:rsidR="00563CBE" w:rsidRDefault="00563CBE" w:rsidP="0010470E">
      <w:pPr>
        <w:pStyle w:val="a3"/>
        <w:spacing w:before="0" w:beforeAutospacing="0" w:after="0" w:afterAutospacing="0"/>
        <w:ind w:firstLine="709"/>
        <w:jc w:val="both"/>
        <w:rPr>
          <w:sz w:val="28"/>
          <w:szCs w:val="28"/>
        </w:rPr>
      </w:pPr>
      <w:r w:rsidRPr="00F5736D">
        <w:rPr>
          <w:sz w:val="28"/>
          <w:szCs w:val="28"/>
        </w:rPr>
        <w:t xml:space="preserve">Из общего числа поступивших обращений преобладающее количество </w:t>
      </w:r>
      <w:r w:rsidR="0010470E">
        <w:rPr>
          <w:sz w:val="28"/>
          <w:szCs w:val="28"/>
        </w:rPr>
        <w:t xml:space="preserve">составили </w:t>
      </w:r>
      <w:r w:rsidRPr="00F5736D">
        <w:rPr>
          <w:sz w:val="28"/>
          <w:szCs w:val="28"/>
        </w:rPr>
        <w:t>устны</w:t>
      </w:r>
      <w:r w:rsidR="0010470E">
        <w:rPr>
          <w:sz w:val="28"/>
          <w:szCs w:val="28"/>
        </w:rPr>
        <w:t>е обращения</w:t>
      </w:r>
      <w:r w:rsidRPr="00F5736D">
        <w:rPr>
          <w:sz w:val="28"/>
          <w:szCs w:val="28"/>
        </w:rPr>
        <w:t xml:space="preserve"> –</w:t>
      </w:r>
      <w:r w:rsidR="0010470E">
        <w:rPr>
          <w:sz w:val="28"/>
          <w:szCs w:val="28"/>
        </w:rPr>
        <w:t xml:space="preserve"> 66, </w:t>
      </w:r>
      <w:r w:rsidR="0010470E" w:rsidRPr="00F5736D">
        <w:rPr>
          <w:sz w:val="28"/>
          <w:szCs w:val="28"/>
        </w:rPr>
        <w:t>электронны</w:t>
      </w:r>
      <w:r w:rsidR="0010470E">
        <w:rPr>
          <w:sz w:val="28"/>
          <w:szCs w:val="28"/>
        </w:rPr>
        <w:t xml:space="preserve">е – </w:t>
      </w:r>
      <w:r w:rsidR="0010470E" w:rsidRPr="0010470E">
        <w:rPr>
          <w:sz w:val="28"/>
          <w:szCs w:val="28"/>
        </w:rPr>
        <w:t>23, письменные</w:t>
      </w:r>
      <w:r w:rsidR="00ED3B40" w:rsidRPr="0010470E">
        <w:rPr>
          <w:sz w:val="28"/>
          <w:szCs w:val="28"/>
        </w:rPr>
        <w:t xml:space="preserve"> – </w:t>
      </w:r>
      <w:r w:rsidR="0010470E" w:rsidRPr="0010470E">
        <w:rPr>
          <w:sz w:val="28"/>
          <w:szCs w:val="28"/>
        </w:rPr>
        <w:t>11</w:t>
      </w:r>
      <w:r w:rsidRPr="0010470E">
        <w:rPr>
          <w:sz w:val="28"/>
          <w:szCs w:val="28"/>
        </w:rPr>
        <w:t>.</w:t>
      </w:r>
      <w:r w:rsidRPr="00F5736D">
        <w:rPr>
          <w:sz w:val="28"/>
          <w:szCs w:val="28"/>
        </w:rPr>
        <w:t xml:space="preserve"> </w:t>
      </w:r>
    </w:p>
    <w:p w:rsidR="0010470E" w:rsidRDefault="0010470E" w:rsidP="0010470E">
      <w:pPr>
        <w:pStyle w:val="a3"/>
        <w:spacing w:before="0" w:beforeAutospacing="0" w:after="0" w:afterAutospacing="0"/>
        <w:ind w:firstLine="709"/>
        <w:jc w:val="both"/>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0470E" w:rsidTr="0010470E">
        <w:tc>
          <w:tcPr>
            <w:tcW w:w="4672" w:type="dxa"/>
          </w:tcPr>
          <w:p w:rsidR="0010470E" w:rsidRDefault="0010470E" w:rsidP="0010470E">
            <w:pPr>
              <w:pStyle w:val="a3"/>
              <w:spacing w:before="0" w:beforeAutospacing="0" w:after="0" w:afterAutospacing="0"/>
              <w:jc w:val="center"/>
              <w:rPr>
                <w:b/>
                <w:color w:val="C00000"/>
                <w:sz w:val="28"/>
                <w:szCs w:val="28"/>
              </w:rPr>
            </w:pPr>
            <w:r>
              <w:rPr>
                <w:b/>
                <w:color w:val="C00000"/>
                <w:sz w:val="28"/>
                <w:szCs w:val="28"/>
              </w:rPr>
              <w:t xml:space="preserve">2020 </w:t>
            </w:r>
            <w:r w:rsidRPr="00F5736D">
              <w:rPr>
                <w:b/>
                <w:color w:val="C00000"/>
                <w:sz w:val="28"/>
                <w:szCs w:val="28"/>
              </w:rPr>
              <w:t>г.-1</w:t>
            </w:r>
            <w:r>
              <w:rPr>
                <w:b/>
                <w:color w:val="C00000"/>
                <w:sz w:val="28"/>
                <w:szCs w:val="28"/>
              </w:rPr>
              <w:t>00</w:t>
            </w:r>
            <w:r w:rsidRPr="00F5736D">
              <w:rPr>
                <w:b/>
                <w:color w:val="C00000"/>
                <w:sz w:val="28"/>
                <w:szCs w:val="28"/>
              </w:rPr>
              <w:t xml:space="preserve"> /</w:t>
            </w:r>
            <w:proofErr w:type="spellStart"/>
            <w:r w:rsidRPr="00F5736D">
              <w:rPr>
                <w:b/>
                <w:color w:val="C00000"/>
                <w:sz w:val="28"/>
                <w:szCs w:val="28"/>
              </w:rPr>
              <w:t>ог</w:t>
            </w:r>
            <w:proofErr w:type="spellEnd"/>
            <w:r w:rsidRPr="00F5736D">
              <w:rPr>
                <w:b/>
                <w:color w:val="C00000"/>
                <w:sz w:val="28"/>
                <w:szCs w:val="28"/>
              </w:rPr>
              <w:t>/</w:t>
            </w:r>
          </w:p>
          <w:p w:rsidR="0010470E" w:rsidRDefault="0010470E" w:rsidP="0010470E">
            <w:pPr>
              <w:pStyle w:val="a3"/>
              <w:spacing w:before="0" w:beforeAutospacing="0" w:after="0" w:afterAutospacing="0"/>
              <w:jc w:val="center"/>
              <w:rPr>
                <w:sz w:val="28"/>
                <w:szCs w:val="28"/>
              </w:rPr>
            </w:pPr>
          </w:p>
        </w:tc>
        <w:tc>
          <w:tcPr>
            <w:tcW w:w="4673" w:type="dxa"/>
          </w:tcPr>
          <w:p w:rsidR="0010470E" w:rsidRDefault="0010470E" w:rsidP="0010470E">
            <w:pPr>
              <w:pStyle w:val="a3"/>
              <w:spacing w:before="0" w:beforeAutospacing="0" w:after="0" w:afterAutospacing="0"/>
              <w:jc w:val="center"/>
              <w:rPr>
                <w:sz w:val="28"/>
                <w:szCs w:val="28"/>
              </w:rPr>
            </w:pPr>
            <w:r w:rsidRPr="00F5736D">
              <w:rPr>
                <w:b/>
                <w:color w:val="C00000"/>
                <w:sz w:val="28"/>
                <w:szCs w:val="28"/>
              </w:rPr>
              <w:t>2019г.- 155 /</w:t>
            </w:r>
            <w:proofErr w:type="spellStart"/>
            <w:r w:rsidRPr="00F5736D">
              <w:rPr>
                <w:b/>
                <w:color w:val="C00000"/>
                <w:sz w:val="28"/>
                <w:szCs w:val="28"/>
              </w:rPr>
              <w:t>ог</w:t>
            </w:r>
            <w:proofErr w:type="spellEnd"/>
            <w:r w:rsidRPr="00F5736D">
              <w:rPr>
                <w:b/>
                <w:color w:val="C00000"/>
                <w:sz w:val="28"/>
                <w:szCs w:val="28"/>
              </w:rPr>
              <w:t>/</w:t>
            </w:r>
          </w:p>
        </w:tc>
      </w:tr>
      <w:tr w:rsidR="0010470E" w:rsidTr="0010470E">
        <w:tc>
          <w:tcPr>
            <w:tcW w:w="4672" w:type="dxa"/>
          </w:tcPr>
          <w:p w:rsidR="0010470E" w:rsidRDefault="0010470E" w:rsidP="0010470E">
            <w:pPr>
              <w:pStyle w:val="a3"/>
              <w:spacing w:before="0" w:beforeAutospacing="0" w:after="0" w:afterAutospacing="0"/>
              <w:jc w:val="both"/>
              <w:rPr>
                <w:sz w:val="28"/>
                <w:szCs w:val="28"/>
              </w:rPr>
            </w:pPr>
            <w:r w:rsidRPr="00F5736D">
              <w:rPr>
                <w:sz w:val="28"/>
                <w:szCs w:val="28"/>
              </w:rPr>
              <w:t xml:space="preserve">Устные – </w:t>
            </w:r>
            <w:r>
              <w:rPr>
                <w:sz w:val="28"/>
                <w:szCs w:val="28"/>
              </w:rPr>
              <w:t>66</w:t>
            </w:r>
            <w:r w:rsidRPr="00F5736D">
              <w:rPr>
                <w:sz w:val="28"/>
                <w:szCs w:val="28"/>
              </w:rPr>
              <w:t xml:space="preserve"> обр</w:t>
            </w:r>
            <w:r>
              <w:rPr>
                <w:sz w:val="28"/>
                <w:szCs w:val="28"/>
              </w:rPr>
              <w:t>.;</w:t>
            </w:r>
          </w:p>
        </w:tc>
        <w:tc>
          <w:tcPr>
            <w:tcW w:w="4673" w:type="dxa"/>
          </w:tcPr>
          <w:p w:rsidR="0010470E" w:rsidRDefault="0010470E" w:rsidP="0010470E">
            <w:pPr>
              <w:pStyle w:val="a3"/>
              <w:spacing w:before="0" w:beforeAutospacing="0" w:after="0" w:afterAutospacing="0"/>
              <w:jc w:val="both"/>
              <w:rPr>
                <w:sz w:val="28"/>
                <w:szCs w:val="28"/>
              </w:rPr>
            </w:pPr>
            <w:r w:rsidRPr="00F5736D">
              <w:rPr>
                <w:sz w:val="28"/>
                <w:szCs w:val="28"/>
              </w:rPr>
              <w:t>Устные – 110 обр</w:t>
            </w:r>
            <w:r>
              <w:rPr>
                <w:sz w:val="28"/>
                <w:szCs w:val="28"/>
              </w:rPr>
              <w:t>.;</w:t>
            </w:r>
          </w:p>
        </w:tc>
      </w:tr>
      <w:tr w:rsidR="0010470E" w:rsidTr="0010470E">
        <w:tc>
          <w:tcPr>
            <w:tcW w:w="4672" w:type="dxa"/>
          </w:tcPr>
          <w:p w:rsidR="0010470E" w:rsidRDefault="0010470E" w:rsidP="0010470E">
            <w:pPr>
              <w:pStyle w:val="a3"/>
              <w:spacing w:before="0" w:beforeAutospacing="0" w:after="0" w:afterAutospacing="0"/>
              <w:jc w:val="both"/>
              <w:rPr>
                <w:sz w:val="28"/>
                <w:szCs w:val="28"/>
              </w:rPr>
            </w:pPr>
            <w:r w:rsidRPr="00F5736D">
              <w:rPr>
                <w:sz w:val="28"/>
                <w:szCs w:val="28"/>
              </w:rPr>
              <w:t>Электронные – 2</w:t>
            </w:r>
            <w:r>
              <w:rPr>
                <w:sz w:val="28"/>
                <w:szCs w:val="28"/>
              </w:rPr>
              <w:t>3</w:t>
            </w:r>
            <w:r w:rsidRPr="00F5736D">
              <w:rPr>
                <w:sz w:val="28"/>
                <w:szCs w:val="28"/>
              </w:rPr>
              <w:t xml:space="preserve"> обр</w:t>
            </w:r>
            <w:r>
              <w:rPr>
                <w:sz w:val="28"/>
                <w:szCs w:val="28"/>
              </w:rPr>
              <w:t>.;</w:t>
            </w:r>
          </w:p>
        </w:tc>
        <w:tc>
          <w:tcPr>
            <w:tcW w:w="4673" w:type="dxa"/>
          </w:tcPr>
          <w:p w:rsidR="0010470E" w:rsidRDefault="0010470E" w:rsidP="0010470E">
            <w:pPr>
              <w:pStyle w:val="a3"/>
              <w:spacing w:before="0" w:beforeAutospacing="0" w:after="0" w:afterAutospacing="0"/>
              <w:jc w:val="both"/>
              <w:rPr>
                <w:sz w:val="28"/>
                <w:szCs w:val="28"/>
              </w:rPr>
            </w:pPr>
            <w:r w:rsidRPr="00F5736D">
              <w:rPr>
                <w:sz w:val="28"/>
                <w:szCs w:val="28"/>
              </w:rPr>
              <w:t>Электронные – 20 обр</w:t>
            </w:r>
            <w:r>
              <w:rPr>
                <w:sz w:val="28"/>
                <w:szCs w:val="28"/>
              </w:rPr>
              <w:t>.;</w:t>
            </w:r>
          </w:p>
        </w:tc>
      </w:tr>
      <w:tr w:rsidR="0010470E" w:rsidTr="0010470E">
        <w:tc>
          <w:tcPr>
            <w:tcW w:w="4672" w:type="dxa"/>
          </w:tcPr>
          <w:p w:rsidR="0010470E" w:rsidRDefault="0010470E" w:rsidP="0010470E">
            <w:pPr>
              <w:pStyle w:val="a3"/>
              <w:spacing w:before="0" w:beforeAutospacing="0" w:after="0" w:afterAutospacing="0"/>
              <w:jc w:val="both"/>
              <w:rPr>
                <w:sz w:val="28"/>
                <w:szCs w:val="28"/>
              </w:rPr>
            </w:pPr>
            <w:r w:rsidRPr="00F5736D">
              <w:rPr>
                <w:sz w:val="28"/>
                <w:szCs w:val="28"/>
              </w:rPr>
              <w:t xml:space="preserve">Письменные – </w:t>
            </w:r>
            <w:r>
              <w:rPr>
                <w:sz w:val="28"/>
                <w:szCs w:val="28"/>
              </w:rPr>
              <w:t>11</w:t>
            </w:r>
            <w:r w:rsidRPr="00F5736D">
              <w:rPr>
                <w:sz w:val="28"/>
                <w:szCs w:val="28"/>
              </w:rPr>
              <w:t xml:space="preserve"> обр</w:t>
            </w:r>
            <w:r>
              <w:rPr>
                <w:sz w:val="28"/>
                <w:szCs w:val="28"/>
              </w:rPr>
              <w:t>.</w:t>
            </w:r>
          </w:p>
        </w:tc>
        <w:tc>
          <w:tcPr>
            <w:tcW w:w="4673" w:type="dxa"/>
          </w:tcPr>
          <w:p w:rsidR="0010470E" w:rsidRDefault="0010470E" w:rsidP="0010470E">
            <w:pPr>
              <w:pStyle w:val="a3"/>
              <w:spacing w:before="0" w:beforeAutospacing="0" w:after="0" w:afterAutospacing="0"/>
              <w:jc w:val="both"/>
              <w:rPr>
                <w:sz w:val="28"/>
                <w:szCs w:val="28"/>
              </w:rPr>
            </w:pPr>
            <w:r w:rsidRPr="00F5736D">
              <w:rPr>
                <w:sz w:val="28"/>
                <w:szCs w:val="28"/>
              </w:rPr>
              <w:t>Письменные – 25 обр</w:t>
            </w:r>
            <w:r>
              <w:rPr>
                <w:sz w:val="28"/>
                <w:szCs w:val="28"/>
              </w:rPr>
              <w:t>.</w:t>
            </w:r>
          </w:p>
        </w:tc>
      </w:tr>
    </w:tbl>
    <w:p w:rsidR="0010470E" w:rsidRDefault="0010470E" w:rsidP="0010470E">
      <w:pPr>
        <w:pStyle w:val="a3"/>
        <w:spacing w:before="0" w:beforeAutospacing="0" w:after="0" w:afterAutospacing="0"/>
        <w:ind w:firstLine="709"/>
        <w:jc w:val="both"/>
        <w:rPr>
          <w:sz w:val="28"/>
          <w:szCs w:val="28"/>
        </w:rPr>
      </w:pPr>
    </w:p>
    <w:p w:rsidR="00563CBE" w:rsidRPr="00F5736D" w:rsidRDefault="00563CBE" w:rsidP="00563CBE">
      <w:pPr>
        <w:spacing w:after="0"/>
        <w:ind w:firstLine="567"/>
        <w:rPr>
          <w:rFonts w:ascii="Times New Roman" w:hAnsi="Times New Roman" w:cs="Times New Roman"/>
          <w:b/>
          <w:color w:val="000000"/>
          <w:sz w:val="28"/>
          <w:szCs w:val="28"/>
        </w:rPr>
      </w:pPr>
      <w:r w:rsidRPr="00F5736D">
        <w:rPr>
          <w:rFonts w:ascii="Times New Roman" w:hAnsi="Times New Roman" w:cs="Times New Roman"/>
          <w:b/>
          <w:color w:val="000000"/>
          <w:sz w:val="28"/>
          <w:szCs w:val="28"/>
        </w:rPr>
        <w:t>Из 1</w:t>
      </w:r>
      <w:r w:rsidR="0010470E">
        <w:rPr>
          <w:rFonts w:ascii="Times New Roman" w:hAnsi="Times New Roman" w:cs="Times New Roman"/>
          <w:b/>
          <w:color w:val="000000"/>
          <w:sz w:val="28"/>
          <w:szCs w:val="28"/>
        </w:rPr>
        <w:t>00</w:t>
      </w:r>
      <w:r w:rsidRPr="00F5736D">
        <w:rPr>
          <w:rFonts w:ascii="Times New Roman" w:hAnsi="Times New Roman" w:cs="Times New Roman"/>
          <w:b/>
          <w:color w:val="000000"/>
          <w:sz w:val="28"/>
          <w:szCs w:val="28"/>
        </w:rPr>
        <w:t xml:space="preserve"> обращений граждан рассмотрено с результатом:</w:t>
      </w:r>
    </w:p>
    <w:p w:rsidR="00563CBE" w:rsidRPr="00F5736D" w:rsidRDefault="00563CBE" w:rsidP="00563CBE">
      <w:pPr>
        <w:spacing w:after="0"/>
        <w:ind w:firstLine="851"/>
        <w:jc w:val="center"/>
        <w:rPr>
          <w:rFonts w:ascii="Times New Roman" w:hAnsi="Times New Roman" w:cs="Times New Roman"/>
          <w:color w:val="000000"/>
          <w:sz w:val="28"/>
          <w:szCs w:val="28"/>
        </w:rPr>
      </w:pPr>
    </w:p>
    <w:tbl>
      <w:tblPr>
        <w:tblW w:w="71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1056"/>
        <w:gridCol w:w="1126"/>
      </w:tblGrid>
      <w:tr w:rsidR="00563CBE" w:rsidRPr="00F5736D" w:rsidTr="00CD4A32">
        <w:trPr>
          <w:trHeight w:val="345"/>
        </w:trPr>
        <w:tc>
          <w:tcPr>
            <w:tcW w:w="4990"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Поддержано</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10470E">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12</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10470E">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12%</w:t>
            </w:r>
          </w:p>
        </w:tc>
      </w:tr>
      <w:tr w:rsidR="00563CBE" w:rsidRPr="00F5736D" w:rsidTr="00CD4A32">
        <w:trPr>
          <w:trHeight w:val="345"/>
        </w:trPr>
        <w:tc>
          <w:tcPr>
            <w:tcW w:w="4990"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Поддержано, в том числе меры приняты</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10470E" w:rsidP="00ED3B40">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10470E" w:rsidP="00AB01B9">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p>
        </w:tc>
      </w:tr>
      <w:tr w:rsidR="00563CBE" w:rsidRPr="00F5736D" w:rsidTr="00CD4A32">
        <w:trPr>
          <w:trHeight w:val="345"/>
        </w:trPr>
        <w:tc>
          <w:tcPr>
            <w:tcW w:w="4990"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Не поддержано</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10470E">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0</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10470E">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w:t>
            </w:r>
          </w:p>
        </w:tc>
      </w:tr>
      <w:tr w:rsidR="00563CBE" w:rsidRPr="00F5736D" w:rsidTr="00CD4A32">
        <w:trPr>
          <w:trHeight w:val="345"/>
        </w:trPr>
        <w:tc>
          <w:tcPr>
            <w:tcW w:w="4990"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 xml:space="preserve">Разъяснено </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10470E" w:rsidP="0010470E">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81</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10470E" w:rsidP="00AB01B9">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81%</w:t>
            </w:r>
          </w:p>
        </w:tc>
      </w:tr>
      <w:tr w:rsidR="00563CBE" w:rsidRPr="00F5736D" w:rsidTr="00CD4A32">
        <w:trPr>
          <w:trHeight w:val="345"/>
        </w:trPr>
        <w:tc>
          <w:tcPr>
            <w:tcW w:w="4990"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На рассмотрении</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10470E">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10470E" w:rsidP="00AB01B9">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w:t>
            </w:r>
          </w:p>
        </w:tc>
      </w:tr>
    </w:tbl>
    <w:p w:rsidR="00CD4A32" w:rsidRDefault="00CD4A32" w:rsidP="00563CBE">
      <w:pPr>
        <w:spacing w:after="0" w:line="240" w:lineRule="auto"/>
        <w:ind w:left="567"/>
        <w:contextualSpacing/>
        <w:rPr>
          <w:rFonts w:ascii="Times New Roman" w:hAnsi="Times New Roman" w:cs="Times New Roman"/>
          <w:b/>
          <w:sz w:val="28"/>
          <w:szCs w:val="28"/>
        </w:rPr>
      </w:pPr>
    </w:p>
    <w:p w:rsidR="00CD4A32" w:rsidRDefault="00CD4A32" w:rsidP="00563CBE">
      <w:pPr>
        <w:spacing w:after="0" w:line="240" w:lineRule="auto"/>
        <w:ind w:left="567"/>
        <w:contextualSpacing/>
        <w:rPr>
          <w:rFonts w:ascii="Times New Roman" w:hAnsi="Times New Roman" w:cs="Times New Roman"/>
          <w:b/>
          <w:sz w:val="28"/>
          <w:szCs w:val="28"/>
        </w:rPr>
      </w:pPr>
    </w:p>
    <w:p w:rsidR="00CD4A32" w:rsidRDefault="00CD4A32" w:rsidP="00563CBE">
      <w:pPr>
        <w:spacing w:after="0" w:line="240" w:lineRule="auto"/>
        <w:ind w:left="567"/>
        <w:contextualSpacing/>
        <w:rPr>
          <w:rFonts w:ascii="Times New Roman" w:hAnsi="Times New Roman" w:cs="Times New Roman"/>
          <w:b/>
          <w:sz w:val="28"/>
          <w:szCs w:val="28"/>
        </w:rPr>
      </w:pPr>
      <w:r>
        <w:rPr>
          <w:noProof/>
          <w:lang w:eastAsia="ru-RU"/>
        </w:rPr>
        <w:drawing>
          <wp:inline distT="0" distB="0" distL="0" distR="0" wp14:anchorId="2DCE3AE9" wp14:editId="08722C7C">
            <wp:extent cx="4561742" cy="2745398"/>
            <wp:effectExtent l="0" t="0" r="10795" b="1714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CD4A32" w:rsidRDefault="00CD4A32" w:rsidP="00563CBE">
      <w:pPr>
        <w:spacing w:after="0" w:line="240" w:lineRule="auto"/>
        <w:ind w:left="567"/>
        <w:contextualSpacing/>
        <w:rPr>
          <w:rFonts w:ascii="Times New Roman" w:hAnsi="Times New Roman" w:cs="Times New Roman"/>
          <w:b/>
          <w:sz w:val="28"/>
          <w:szCs w:val="28"/>
        </w:rPr>
      </w:pPr>
    </w:p>
    <w:p w:rsidR="00CD4A32" w:rsidRDefault="00CD4A32" w:rsidP="00563CBE">
      <w:pPr>
        <w:spacing w:after="0" w:line="240" w:lineRule="auto"/>
        <w:ind w:left="567"/>
        <w:contextualSpacing/>
        <w:rPr>
          <w:rFonts w:ascii="Times New Roman" w:hAnsi="Times New Roman" w:cs="Times New Roman"/>
          <w:b/>
          <w:sz w:val="28"/>
          <w:szCs w:val="28"/>
        </w:rPr>
      </w:pPr>
    </w:p>
    <w:p w:rsidR="00526540" w:rsidRPr="00526540" w:rsidRDefault="00526540" w:rsidP="00526540">
      <w:pPr>
        <w:spacing w:after="0"/>
        <w:ind w:firstLine="709"/>
        <w:jc w:val="both"/>
        <w:rPr>
          <w:rFonts w:ascii="Times New Roman" w:hAnsi="Times New Roman" w:cs="Times New Roman"/>
          <w:color w:val="000000"/>
          <w:sz w:val="28"/>
          <w:szCs w:val="28"/>
        </w:rPr>
      </w:pPr>
      <w:r w:rsidRPr="00526540">
        <w:rPr>
          <w:rFonts w:ascii="Times New Roman" w:hAnsi="Times New Roman" w:cs="Times New Roman"/>
          <w:color w:val="000000"/>
          <w:sz w:val="28"/>
          <w:szCs w:val="28"/>
        </w:rPr>
        <w:t xml:space="preserve">В отчетном периоде </w:t>
      </w:r>
      <w:r>
        <w:rPr>
          <w:rFonts w:ascii="Times New Roman" w:hAnsi="Times New Roman" w:cs="Times New Roman"/>
          <w:color w:val="000000"/>
          <w:sz w:val="28"/>
          <w:szCs w:val="28"/>
        </w:rPr>
        <w:t xml:space="preserve">96% </w:t>
      </w:r>
      <w:r w:rsidRPr="00526540">
        <w:rPr>
          <w:rFonts w:ascii="Times New Roman" w:hAnsi="Times New Roman" w:cs="Times New Roman"/>
          <w:color w:val="000000"/>
          <w:sz w:val="28"/>
          <w:szCs w:val="28"/>
        </w:rPr>
        <w:t>обращени</w:t>
      </w:r>
      <w:r>
        <w:rPr>
          <w:rFonts w:ascii="Times New Roman" w:hAnsi="Times New Roman" w:cs="Times New Roman"/>
          <w:color w:val="000000"/>
          <w:sz w:val="28"/>
          <w:szCs w:val="28"/>
        </w:rPr>
        <w:t>й</w:t>
      </w:r>
      <w:r w:rsidRPr="00526540">
        <w:rPr>
          <w:rFonts w:ascii="Times New Roman" w:hAnsi="Times New Roman" w:cs="Times New Roman"/>
          <w:color w:val="000000"/>
          <w:sz w:val="28"/>
          <w:szCs w:val="28"/>
        </w:rPr>
        <w:t xml:space="preserve"> поступали от граждан в адрес</w:t>
      </w:r>
      <w:r>
        <w:rPr>
          <w:rFonts w:ascii="Times New Roman" w:hAnsi="Times New Roman" w:cs="Times New Roman"/>
          <w:color w:val="000000"/>
          <w:sz w:val="28"/>
          <w:szCs w:val="28"/>
        </w:rPr>
        <w:t xml:space="preserve"> Главы Администрации муниципального образования Красноселькупский район и 4% обращений – в адрес </w:t>
      </w:r>
      <w:r w:rsidRPr="00526540">
        <w:rPr>
          <w:rFonts w:ascii="Times New Roman" w:hAnsi="Times New Roman" w:cs="Times New Roman"/>
          <w:color w:val="000000"/>
          <w:sz w:val="28"/>
          <w:szCs w:val="28"/>
        </w:rPr>
        <w:t>Губернатора Ямало-Ненецкого автономного округа</w:t>
      </w:r>
      <w:r>
        <w:rPr>
          <w:rFonts w:ascii="Times New Roman" w:hAnsi="Times New Roman" w:cs="Times New Roman"/>
          <w:color w:val="000000"/>
          <w:sz w:val="28"/>
          <w:szCs w:val="28"/>
        </w:rPr>
        <w:t>.</w:t>
      </w:r>
    </w:p>
    <w:p w:rsidR="008D0AA2" w:rsidRPr="00F5736D" w:rsidRDefault="00563CBE" w:rsidP="00526540">
      <w:pPr>
        <w:pStyle w:val="a3"/>
        <w:spacing w:before="0" w:beforeAutospacing="0" w:after="0" w:afterAutospacing="0"/>
        <w:ind w:firstLine="709"/>
        <w:jc w:val="both"/>
        <w:rPr>
          <w:sz w:val="28"/>
          <w:szCs w:val="28"/>
        </w:rPr>
      </w:pPr>
      <w:r w:rsidRPr="00F5736D">
        <w:rPr>
          <w:sz w:val="28"/>
          <w:szCs w:val="28"/>
        </w:rPr>
        <w:lastRenderedPageBreak/>
        <w:t>Анализ тематической направленности обращений показал, что в 20</w:t>
      </w:r>
      <w:r w:rsidR="00526540">
        <w:rPr>
          <w:sz w:val="28"/>
          <w:szCs w:val="28"/>
        </w:rPr>
        <w:t>20</w:t>
      </w:r>
      <w:r w:rsidRPr="00F5736D">
        <w:rPr>
          <w:sz w:val="28"/>
          <w:szCs w:val="28"/>
        </w:rPr>
        <w:t xml:space="preserve"> году на первом месте, как и прежде остаются вопросы жилищно-коммунальной сферы – </w:t>
      </w:r>
      <w:r w:rsidR="00526540" w:rsidRPr="00794556">
        <w:rPr>
          <w:sz w:val="28"/>
          <w:szCs w:val="28"/>
        </w:rPr>
        <w:t>38</w:t>
      </w:r>
      <w:r w:rsidRPr="00F5736D">
        <w:rPr>
          <w:sz w:val="28"/>
          <w:szCs w:val="28"/>
        </w:rPr>
        <w:t xml:space="preserve"> </w:t>
      </w:r>
      <w:r w:rsidR="00ED3B40" w:rsidRPr="00F5736D">
        <w:rPr>
          <w:sz w:val="28"/>
          <w:szCs w:val="28"/>
        </w:rPr>
        <w:t>обр</w:t>
      </w:r>
      <w:r w:rsidR="00526540">
        <w:rPr>
          <w:sz w:val="28"/>
          <w:szCs w:val="28"/>
        </w:rPr>
        <w:t>ащений</w:t>
      </w:r>
      <w:r w:rsidR="00ED3B40" w:rsidRPr="00F5736D">
        <w:rPr>
          <w:sz w:val="28"/>
          <w:szCs w:val="28"/>
        </w:rPr>
        <w:t>.</w:t>
      </w:r>
      <w:r w:rsidRPr="00F5736D">
        <w:rPr>
          <w:sz w:val="28"/>
          <w:szCs w:val="28"/>
        </w:rPr>
        <w:t xml:space="preserve"> Граждане обращались по вопросам улучшения жилищных условий, переселения из ветхого и аварийного жилья, выделения жилья молодым семьям, специалистам, обеспечения жильем выезжающих северян, жилищно-коммунального хозяйства. Не снижается острота проблем в сфере земельных </w:t>
      </w:r>
      <w:r w:rsidR="00E87244" w:rsidRPr="00F5736D">
        <w:rPr>
          <w:sz w:val="28"/>
          <w:szCs w:val="28"/>
        </w:rPr>
        <w:t>отношений</w:t>
      </w:r>
      <w:r w:rsidR="00526540">
        <w:rPr>
          <w:sz w:val="28"/>
          <w:szCs w:val="28"/>
        </w:rPr>
        <w:t xml:space="preserve"> и </w:t>
      </w:r>
      <w:r w:rsidR="00794556">
        <w:rPr>
          <w:sz w:val="28"/>
          <w:szCs w:val="28"/>
        </w:rPr>
        <w:t>индивидуального жилищного</w:t>
      </w:r>
      <w:r w:rsidR="00E87244" w:rsidRPr="00F5736D">
        <w:rPr>
          <w:sz w:val="28"/>
          <w:szCs w:val="28"/>
        </w:rPr>
        <w:t xml:space="preserve"> строительства – </w:t>
      </w:r>
      <w:r w:rsidR="00794556" w:rsidRPr="00794556">
        <w:rPr>
          <w:sz w:val="28"/>
          <w:szCs w:val="28"/>
        </w:rPr>
        <w:t>9</w:t>
      </w:r>
      <w:r w:rsidR="00E87244" w:rsidRPr="00F5736D">
        <w:rPr>
          <w:sz w:val="28"/>
          <w:szCs w:val="28"/>
        </w:rPr>
        <w:t xml:space="preserve"> обр</w:t>
      </w:r>
      <w:r w:rsidR="00794556">
        <w:rPr>
          <w:sz w:val="28"/>
          <w:szCs w:val="28"/>
        </w:rPr>
        <w:t>ащений</w:t>
      </w:r>
      <w:r w:rsidRPr="00F5736D">
        <w:rPr>
          <w:sz w:val="28"/>
          <w:szCs w:val="28"/>
        </w:rPr>
        <w:t>, просьба об оказании финансовой помощи</w:t>
      </w:r>
      <w:r w:rsidR="00E87244" w:rsidRPr="00F5736D">
        <w:rPr>
          <w:sz w:val="28"/>
          <w:szCs w:val="28"/>
        </w:rPr>
        <w:t xml:space="preserve"> – </w:t>
      </w:r>
      <w:r w:rsidR="00794556">
        <w:rPr>
          <w:sz w:val="28"/>
          <w:szCs w:val="28"/>
        </w:rPr>
        <w:t>6</w:t>
      </w:r>
      <w:r w:rsidR="00E87244" w:rsidRPr="00F5736D">
        <w:rPr>
          <w:sz w:val="28"/>
          <w:szCs w:val="28"/>
        </w:rPr>
        <w:t xml:space="preserve"> обр</w:t>
      </w:r>
      <w:r w:rsidR="00794556">
        <w:rPr>
          <w:sz w:val="28"/>
          <w:szCs w:val="28"/>
        </w:rPr>
        <w:t>ащений</w:t>
      </w:r>
      <w:r w:rsidR="00E87244" w:rsidRPr="00F5736D">
        <w:rPr>
          <w:sz w:val="28"/>
          <w:szCs w:val="28"/>
        </w:rPr>
        <w:t>,</w:t>
      </w:r>
      <w:r w:rsidRPr="00F5736D">
        <w:rPr>
          <w:sz w:val="28"/>
          <w:szCs w:val="28"/>
        </w:rPr>
        <w:t xml:space="preserve"> трудоустройства </w:t>
      </w:r>
      <w:r w:rsidR="00E87244" w:rsidRPr="00F5736D">
        <w:rPr>
          <w:sz w:val="28"/>
          <w:szCs w:val="28"/>
        </w:rPr>
        <w:t xml:space="preserve">– </w:t>
      </w:r>
      <w:r w:rsidR="00794556">
        <w:rPr>
          <w:sz w:val="28"/>
          <w:szCs w:val="28"/>
        </w:rPr>
        <w:t>4</w:t>
      </w:r>
      <w:r w:rsidR="00E87244" w:rsidRPr="00F5736D">
        <w:rPr>
          <w:sz w:val="28"/>
          <w:szCs w:val="28"/>
        </w:rPr>
        <w:t xml:space="preserve"> обр</w:t>
      </w:r>
      <w:r w:rsidR="00794556">
        <w:rPr>
          <w:sz w:val="28"/>
          <w:szCs w:val="28"/>
        </w:rPr>
        <w:t>ащения</w:t>
      </w:r>
      <w:r w:rsidR="00E87244" w:rsidRPr="00F5736D">
        <w:rPr>
          <w:sz w:val="28"/>
          <w:szCs w:val="28"/>
        </w:rPr>
        <w:t xml:space="preserve"> </w:t>
      </w:r>
      <w:r w:rsidRPr="00F5736D">
        <w:rPr>
          <w:sz w:val="28"/>
          <w:szCs w:val="28"/>
        </w:rPr>
        <w:t>и др.</w:t>
      </w:r>
    </w:p>
    <w:p w:rsidR="006C69DF" w:rsidRPr="00F5736D" w:rsidRDefault="002E72CF"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 xml:space="preserve">Льготную категорию </w:t>
      </w:r>
      <w:r w:rsidR="00794556">
        <w:rPr>
          <w:sz w:val="28"/>
          <w:szCs w:val="28"/>
        </w:rPr>
        <w:t xml:space="preserve">обратившихся граждан </w:t>
      </w:r>
      <w:r w:rsidRPr="00F5736D">
        <w:rPr>
          <w:sz w:val="28"/>
          <w:szCs w:val="28"/>
        </w:rPr>
        <w:t xml:space="preserve">составляет </w:t>
      </w:r>
      <w:r w:rsidR="00794556">
        <w:rPr>
          <w:sz w:val="28"/>
          <w:szCs w:val="28"/>
        </w:rPr>
        <w:t>24 чел.</w:t>
      </w:r>
      <w:r w:rsidR="006C69DF" w:rsidRPr="00F5736D">
        <w:rPr>
          <w:sz w:val="28"/>
          <w:szCs w:val="28"/>
        </w:rPr>
        <w:t xml:space="preserve"> </w:t>
      </w:r>
      <w:r w:rsidR="00794556">
        <w:rPr>
          <w:sz w:val="28"/>
          <w:szCs w:val="28"/>
        </w:rPr>
        <w:t>Основную ч</w:t>
      </w:r>
      <w:r w:rsidR="006C69DF" w:rsidRPr="00F5736D">
        <w:rPr>
          <w:sz w:val="28"/>
          <w:szCs w:val="28"/>
        </w:rPr>
        <w:t xml:space="preserve">асть из них составляют представители коренных малочисленных народов Севера, ветераны Ямало-Ненецкого автономного округа, ветераны труда, многодетные и малообеспеченные семьи. </w:t>
      </w:r>
    </w:p>
    <w:p w:rsidR="006C69DF" w:rsidRPr="00F5736D" w:rsidRDefault="002E72CF"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 xml:space="preserve">Одним из основных направлений деятельности руководителей Администрации муниципального образования </w:t>
      </w:r>
      <w:r w:rsidRPr="00F5736D">
        <w:rPr>
          <w:sz w:val="28"/>
          <w:szCs w:val="28"/>
        </w:rPr>
        <w:t>Красноселькупский</w:t>
      </w:r>
      <w:r w:rsidR="006C69DF" w:rsidRPr="00F5736D">
        <w:rPr>
          <w:sz w:val="28"/>
          <w:szCs w:val="28"/>
        </w:rPr>
        <w:t xml:space="preserve"> район при работе с обращениями граждан является личный приём граждан.</w:t>
      </w:r>
    </w:p>
    <w:p w:rsidR="008D0AA2" w:rsidRPr="00F5736D" w:rsidRDefault="002E72CF"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 xml:space="preserve">Главой муниципального образования, </w:t>
      </w:r>
      <w:r w:rsidR="00794556">
        <w:rPr>
          <w:sz w:val="28"/>
          <w:szCs w:val="28"/>
        </w:rPr>
        <w:t>П</w:t>
      </w:r>
      <w:r w:rsidR="006C69DF" w:rsidRPr="00F5736D">
        <w:rPr>
          <w:sz w:val="28"/>
          <w:szCs w:val="28"/>
        </w:rPr>
        <w:t xml:space="preserve">ервым заместителем </w:t>
      </w:r>
      <w:r w:rsidR="00794556">
        <w:rPr>
          <w:sz w:val="28"/>
          <w:szCs w:val="28"/>
        </w:rPr>
        <w:t>Г</w:t>
      </w:r>
      <w:r w:rsidR="006C69DF" w:rsidRPr="00F5736D">
        <w:rPr>
          <w:sz w:val="28"/>
          <w:szCs w:val="28"/>
        </w:rPr>
        <w:t xml:space="preserve">лавы </w:t>
      </w:r>
      <w:r w:rsidR="00794556">
        <w:rPr>
          <w:sz w:val="28"/>
          <w:szCs w:val="28"/>
        </w:rPr>
        <w:t>А</w:t>
      </w:r>
      <w:r w:rsidR="006C69DF" w:rsidRPr="00F5736D">
        <w:rPr>
          <w:sz w:val="28"/>
          <w:szCs w:val="28"/>
        </w:rPr>
        <w:t xml:space="preserve">дминистрации и заместителями </w:t>
      </w:r>
      <w:r w:rsidR="00794556">
        <w:rPr>
          <w:sz w:val="28"/>
          <w:szCs w:val="28"/>
        </w:rPr>
        <w:t>Г</w:t>
      </w:r>
      <w:r w:rsidR="006C69DF" w:rsidRPr="00F5736D">
        <w:rPr>
          <w:sz w:val="28"/>
          <w:szCs w:val="28"/>
        </w:rPr>
        <w:t xml:space="preserve">лавы </w:t>
      </w:r>
      <w:r w:rsidR="00794556">
        <w:rPr>
          <w:sz w:val="28"/>
          <w:szCs w:val="28"/>
        </w:rPr>
        <w:t>А</w:t>
      </w:r>
      <w:r w:rsidR="006C69DF" w:rsidRPr="00F5736D">
        <w:rPr>
          <w:sz w:val="28"/>
          <w:szCs w:val="28"/>
        </w:rPr>
        <w:t>дминистрации за 20</w:t>
      </w:r>
      <w:r w:rsidR="00794556">
        <w:rPr>
          <w:sz w:val="28"/>
          <w:szCs w:val="28"/>
        </w:rPr>
        <w:t>20</w:t>
      </w:r>
      <w:r w:rsidR="006C69DF" w:rsidRPr="00F5736D">
        <w:rPr>
          <w:sz w:val="28"/>
          <w:szCs w:val="28"/>
        </w:rPr>
        <w:t xml:space="preserve"> год на личных приёмах приняты </w:t>
      </w:r>
      <w:r w:rsidR="00794556">
        <w:rPr>
          <w:sz w:val="28"/>
          <w:szCs w:val="28"/>
        </w:rPr>
        <w:t xml:space="preserve">– </w:t>
      </w:r>
      <w:r w:rsidR="00794556" w:rsidRPr="00794556">
        <w:rPr>
          <w:sz w:val="28"/>
          <w:szCs w:val="28"/>
        </w:rPr>
        <w:t>66</w:t>
      </w:r>
      <w:r w:rsidR="004342AE" w:rsidRPr="00794556">
        <w:rPr>
          <w:sz w:val="28"/>
          <w:szCs w:val="28"/>
        </w:rPr>
        <w:t xml:space="preserve"> </w:t>
      </w:r>
      <w:r w:rsidR="004342AE" w:rsidRPr="00F5736D">
        <w:rPr>
          <w:sz w:val="28"/>
          <w:szCs w:val="28"/>
        </w:rPr>
        <w:t>обр</w:t>
      </w:r>
      <w:r w:rsidR="00794556">
        <w:rPr>
          <w:sz w:val="28"/>
          <w:szCs w:val="28"/>
        </w:rPr>
        <w:t xml:space="preserve">ащений </w:t>
      </w:r>
      <w:r w:rsidR="006C69DF" w:rsidRPr="00F5736D">
        <w:rPr>
          <w:sz w:val="28"/>
          <w:szCs w:val="28"/>
        </w:rPr>
        <w:t>граждан</w:t>
      </w:r>
      <w:r w:rsidR="008D7AB5" w:rsidRPr="00F5736D">
        <w:rPr>
          <w:sz w:val="28"/>
          <w:szCs w:val="28"/>
        </w:rPr>
        <w:t>ина</w:t>
      </w:r>
      <w:r w:rsidR="006C69DF" w:rsidRPr="00F5736D">
        <w:rPr>
          <w:sz w:val="28"/>
          <w:szCs w:val="28"/>
        </w:rPr>
        <w:t xml:space="preserve">, что на </w:t>
      </w:r>
      <w:r w:rsidR="00794556" w:rsidRPr="00794556">
        <w:rPr>
          <w:sz w:val="28"/>
          <w:szCs w:val="28"/>
        </w:rPr>
        <w:t>44</w:t>
      </w:r>
      <w:r w:rsidR="006C69DF" w:rsidRPr="00794556">
        <w:rPr>
          <w:sz w:val="28"/>
          <w:szCs w:val="28"/>
        </w:rPr>
        <w:t xml:space="preserve"> </w:t>
      </w:r>
      <w:r w:rsidR="006C69DF" w:rsidRPr="00F5736D">
        <w:rPr>
          <w:sz w:val="28"/>
          <w:szCs w:val="28"/>
        </w:rPr>
        <w:t>обращени</w:t>
      </w:r>
      <w:r w:rsidR="00794556">
        <w:rPr>
          <w:sz w:val="28"/>
          <w:szCs w:val="28"/>
        </w:rPr>
        <w:t>я</w:t>
      </w:r>
      <w:r w:rsidR="006C69DF" w:rsidRPr="00F5736D">
        <w:rPr>
          <w:sz w:val="28"/>
          <w:szCs w:val="28"/>
        </w:rPr>
        <w:t xml:space="preserve"> меньше, чем в </w:t>
      </w:r>
      <w:r w:rsidR="00794556">
        <w:rPr>
          <w:sz w:val="28"/>
          <w:szCs w:val="28"/>
        </w:rPr>
        <w:t xml:space="preserve">предыдущем </w:t>
      </w:r>
      <w:r w:rsidR="006C69DF" w:rsidRPr="00F5736D">
        <w:rPr>
          <w:sz w:val="28"/>
          <w:szCs w:val="28"/>
        </w:rPr>
        <w:t xml:space="preserve">году. </w:t>
      </w:r>
    </w:p>
    <w:p w:rsidR="006C69DF" w:rsidRPr="00F5736D" w:rsidRDefault="008D0AA2" w:rsidP="008D0AA2">
      <w:pPr>
        <w:pStyle w:val="a3"/>
        <w:spacing w:before="0" w:beforeAutospacing="0" w:after="0" w:afterAutospacing="0"/>
        <w:jc w:val="both"/>
        <w:rPr>
          <w:sz w:val="28"/>
          <w:szCs w:val="28"/>
        </w:rPr>
      </w:pPr>
      <w:r w:rsidRPr="00F5736D">
        <w:rPr>
          <w:sz w:val="28"/>
          <w:szCs w:val="28"/>
        </w:rPr>
        <w:tab/>
      </w:r>
      <w:r w:rsidR="00320B10">
        <w:rPr>
          <w:sz w:val="28"/>
          <w:szCs w:val="28"/>
        </w:rPr>
        <w:t>В</w:t>
      </w:r>
      <w:r w:rsidR="006C69DF" w:rsidRPr="00F5736D">
        <w:rPr>
          <w:sz w:val="28"/>
          <w:szCs w:val="28"/>
        </w:rPr>
        <w:t xml:space="preserve"> соответствии с поручением Президента Российской Федерации в </w:t>
      </w:r>
      <w:proofErr w:type="spellStart"/>
      <w:r w:rsidR="008D7AB5" w:rsidRPr="00F5736D">
        <w:rPr>
          <w:sz w:val="28"/>
          <w:szCs w:val="28"/>
        </w:rPr>
        <w:t>Красноселькупском</w:t>
      </w:r>
      <w:proofErr w:type="spellEnd"/>
      <w:r w:rsidR="008D7AB5" w:rsidRPr="00F5736D">
        <w:rPr>
          <w:sz w:val="28"/>
          <w:szCs w:val="28"/>
        </w:rPr>
        <w:t xml:space="preserve"> </w:t>
      </w:r>
      <w:r w:rsidR="006C69DF" w:rsidRPr="00F5736D">
        <w:rPr>
          <w:sz w:val="28"/>
          <w:szCs w:val="28"/>
        </w:rPr>
        <w:t>районе 12 декабря 20</w:t>
      </w:r>
      <w:r w:rsidR="00E216AF">
        <w:rPr>
          <w:sz w:val="28"/>
          <w:szCs w:val="28"/>
        </w:rPr>
        <w:t>20</w:t>
      </w:r>
      <w:r w:rsidR="006C69DF" w:rsidRPr="00F5736D">
        <w:rPr>
          <w:sz w:val="28"/>
          <w:szCs w:val="28"/>
        </w:rPr>
        <w:t xml:space="preserve"> года проводился Общероссийский день приёма граждан, в ходе которого на территории муниципального образования </w:t>
      </w:r>
      <w:r w:rsidR="008D7AB5" w:rsidRPr="00F5736D">
        <w:rPr>
          <w:sz w:val="28"/>
          <w:szCs w:val="28"/>
        </w:rPr>
        <w:t>Красноселькупский</w:t>
      </w:r>
      <w:r w:rsidR="006C69DF" w:rsidRPr="00F5736D">
        <w:rPr>
          <w:sz w:val="28"/>
          <w:szCs w:val="28"/>
        </w:rPr>
        <w:t xml:space="preserve"> район </w:t>
      </w:r>
      <w:r w:rsidR="006C69DF" w:rsidRPr="00E216AF">
        <w:rPr>
          <w:sz w:val="28"/>
          <w:szCs w:val="28"/>
        </w:rPr>
        <w:t xml:space="preserve">обратилось </w:t>
      </w:r>
      <w:r w:rsidR="00E216AF" w:rsidRPr="00E216AF">
        <w:rPr>
          <w:sz w:val="28"/>
          <w:szCs w:val="28"/>
        </w:rPr>
        <w:t>5</w:t>
      </w:r>
      <w:r w:rsidR="00E216AF">
        <w:rPr>
          <w:sz w:val="28"/>
          <w:szCs w:val="28"/>
        </w:rPr>
        <w:t xml:space="preserve"> </w:t>
      </w:r>
      <w:r w:rsidR="006C69DF" w:rsidRPr="00F5736D">
        <w:rPr>
          <w:sz w:val="28"/>
          <w:szCs w:val="28"/>
        </w:rPr>
        <w:t>граждан</w:t>
      </w:r>
      <w:r w:rsidR="00E216AF">
        <w:rPr>
          <w:sz w:val="28"/>
          <w:szCs w:val="28"/>
        </w:rPr>
        <w:t xml:space="preserve"> с устными обращениями</w:t>
      </w:r>
      <w:r w:rsidR="006C69DF" w:rsidRPr="00F5736D">
        <w:rPr>
          <w:sz w:val="28"/>
          <w:szCs w:val="28"/>
        </w:rPr>
        <w:t>.</w:t>
      </w:r>
    </w:p>
    <w:p w:rsidR="006C69DF" w:rsidRPr="00F5736D" w:rsidRDefault="006C69DF" w:rsidP="00E216AF">
      <w:pPr>
        <w:pStyle w:val="a3"/>
        <w:spacing w:before="0" w:beforeAutospacing="0" w:after="0" w:afterAutospacing="0"/>
        <w:ind w:firstLine="709"/>
        <w:jc w:val="both"/>
        <w:rPr>
          <w:sz w:val="28"/>
          <w:szCs w:val="28"/>
        </w:rPr>
      </w:pPr>
      <w:r w:rsidRPr="00F5736D">
        <w:rPr>
          <w:sz w:val="28"/>
          <w:szCs w:val="28"/>
        </w:rPr>
        <w:t>Также ежеквартально, в последний четверг последнего месяца квартала пров</w:t>
      </w:r>
      <w:r w:rsidR="00CD547D">
        <w:rPr>
          <w:sz w:val="28"/>
          <w:szCs w:val="28"/>
        </w:rPr>
        <w:t>одились</w:t>
      </w:r>
      <w:r w:rsidRPr="00F5736D">
        <w:rPr>
          <w:sz w:val="28"/>
          <w:szCs w:val="28"/>
        </w:rPr>
        <w:t xml:space="preserve"> региональные д</w:t>
      </w:r>
      <w:r w:rsidR="00E216AF">
        <w:rPr>
          <w:sz w:val="28"/>
          <w:szCs w:val="28"/>
        </w:rPr>
        <w:t>ни личного приема граждан. В 2020</w:t>
      </w:r>
      <w:r w:rsidRPr="00F5736D">
        <w:rPr>
          <w:sz w:val="28"/>
          <w:szCs w:val="28"/>
        </w:rPr>
        <w:t xml:space="preserve"> году на территории муниципального образ</w:t>
      </w:r>
      <w:r w:rsidR="002777CD">
        <w:rPr>
          <w:sz w:val="28"/>
          <w:szCs w:val="28"/>
        </w:rPr>
        <w:t>ования.</w:t>
      </w:r>
      <w:bookmarkStart w:id="0" w:name="_GoBack"/>
      <w:bookmarkEnd w:id="0"/>
    </w:p>
    <w:p w:rsidR="008D0AA2" w:rsidRPr="000F0A73" w:rsidRDefault="008D0AA2" w:rsidP="000F0A73">
      <w:pPr>
        <w:spacing w:after="0" w:line="240" w:lineRule="auto"/>
        <w:ind w:firstLine="709"/>
        <w:contextualSpacing/>
        <w:jc w:val="both"/>
        <w:rPr>
          <w:rFonts w:ascii="Times New Roman" w:hAnsi="Times New Roman" w:cs="Times New Roman"/>
          <w:sz w:val="28"/>
          <w:szCs w:val="28"/>
        </w:rPr>
      </w:pPr>
      <w:r w:rsidRPr="000F0A73">
        <w:rPr>
          <w:rFonts w:ascii="Times New Roman" w:hAnsi="Times New Roman" w:cs="Times New Roman"/>
          <w:sz w:val="28"/>
          <w:szCs w:val="28"/>
        </w:rPr>
        <w:t>В разрезе сельских поселений статистика поступающих обращений выглядит следующим образом:</w:t>
      </w:r>
    </w:p>
    <w:p w:rsidR="008D0AA2" w:rsidRPr="00E216AF" w:rsidRDefault="008D0AA2" w:rsidP="008D0AA2">
      <w:pPr>
        <w:spacing w:after="0" w:line="240" w:lineRule="auto"/>
        <w:ind w:firstLine="708"/>
        <w:jc w:val="both"/>
        <w:rPr>
          <w:rFonts w:ascii="Times New Roman" w:hAnsi="Times New Roman" w:cs="Times New Roman"/>
          <w:sz w:val="28"/>
          <w:szCs w:val="28"/>
          <w:highlight w:val="yellow"/>
        </w:rPr>
      </w:pPr>
    </w:p>
    <w:tbl>
      <w:tblPr>
        <w:tblW w:w="8421" w:type="dxa"/>
        <w:jc w:val="center"/>
        <w:tblLayout w:type="fixed"/>
        <w:tblLook w:val="04A0" w:firstRow="1" w:lastRow="0" w:firstColumn="1" w:lastColumn="0" w:noHBand="0" w:noVBand="1"/>
      </w:tblPr>
      <w:tblGrid>
        <w:gridCol w:w="1985"/>
        <w:gridCol w:w="766"/>
        <w:gridCol w:w="709"/>
        <w:gridCol w:w="708"/>
        <w:gridCol w:w="851"/>
        <w:gridCol w:w="850"/>
        <w:gridCol w:w="851"/>
        <w:gridCol w:w="850"/>
        <w:gridCol w:w="851"/>
      </w:tblGrid>
      <w:tr w:rsidR="008D0AA2" w:rsidRPr="007B175C" w:rsidTr="007B175C">
        <w:trPr>
          <w:trHeight w:val="345"/>
          <w:jc w:val="center"/>
        </w:trPr>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0AA2" w:rsidRPr="007B175C" w:rsidRDefault="008D0AA2" w:rsidP="003078ED">
            <w:pPr>
              <w:spacing w:after="0" w:line="240" w:lineRule="auto"/>
              <w:jc w:val="center"/>
              <w:rPr>
                <w:rFonts w:ascii="Times New Roman" w:eastAsia="Times New Roman" w:hAnsi="Times New Roman" w:cs="Times New Roman"/>
                <w:color w:val="000000"/>
                <w:sz w:val="24"/>
                <w:szCs w:val="24"/>
                <w:lang w:eastAsia="ru-RU"/>
              </w:rPr>
            </w:pPr>
            <w:r w:rsidRPr="007B175C">
              <w:rPr>
                <w:rFonts w:ascii="Times New Roman" w:eastAsia="Times New Roman" w:hAnsi="Times New Roman" w:cs="Times New Roman"/>
                <w:color w:val="000000"/>
                <w:sz w:val="24"/>
                <w:szCs w:val="24"/>
                <w:lang w:eastAsia="ru-RU"/>
              </w:rPr>
              <w:t>Показатель</w:t>
            </w:r>
          </w:p>
        </w:tc>
        <w:tc>
          <w:tcPr>
            <w:tcW w:w="1475" w:type="dxa"/>
            <w:gridSpan w:val="2"/>
            <w:tcBorders>
              <w:top w:val="single" w:sz="4" w:space="0" w:color="auto"/>
              <w:left w:val="nil"/>
              <w:bottom w:val="single" w:sz="4" w:space="0" w:color="auto"/>
              <w:right w:val="single" w:sz="4" w:space="0" w:color="auto"/>
            </w:tcBorders>
            <w:shd w:val="clear" w:color="auto" w:fill="auto"/>
            <w:hideMark/>
          </w:tcPr>
          <w:p w:rsidR="008D0AA2" w:rsidRPr="007B175C" w:rsidRDefault="008D0AA2" w:rsidP="003078ED">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7B175C">
              <w:rPr>
                <w:rFonts w:ascii="Times New Roman" w:eastAsia="Times New Roman" w:hAnsi="Times New Roman" w:cs="Times New Roman"/>
                <w:b/>
                <w:bCs/>
                <w:color w:val="000000"/>
                <w:sz w:val="24"/>
                <w:szCs w:val="24"/>
                <w:lang w:eastAsia="ru-RU"/>
              </w:rPr>
              <w:t>Ратта</w:t>
            </w:r>
            <w:proofErr w:type="spellEnd"/>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8D0AA2" w:rsidRPr="007B175C" w:rsidRDefault="008D0AA2" w:rsidP="003078ED">
            <w:pPr>
              <w:spacing w:after="0" w:line="240" w:lineRule="auto"/>
              <w:jc w:val="center"/>
              <w:rPr>
                <w:rFonts w:ascii="Times New Roman" w:eastAsia="Times New Roman" w:hAnsi="Times New Roman" w:cs="Times New Roman"/>
                <w:b/>
                <w:bCs/>
                <w:color w:val="000000"/>
                <w:sz w:val="24"/>
                <w:szCs w:val="24"/>
                <w:lang w:eastAsia="ru-RU"/>
              </w:rPr>
            </w:pPr>
            <w:r w:rsidRPr="007B175C">
              <w:rPr>
                <w:rFonts w:ascii="Times New Roman" w:eastAsia="Times New Roman" w:hAnsi="Times New Roman" w:cs="Times New Roman"/>
                <w:b/>
                <w:bCs/>
                <w:color w:val="000000"/>
                <w:sz w:val="24"/>
                <w:szCs w:val="24"/>
                <w:lang w:eastAsia="ru-RU"/>
              </w:rPr>
              <w:t>Толька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8D0AA2" w:rsidRPr="007B175C" w:rsidRDefault="008D0AA2" w:rsidP="003078ED">
            <w:pPr>
              <w:spacing w:after="0" w:line="240" w:lineRule="auto"/>
              <w:jc w:val="center"/>
              <w:rPr>
                <w:rFonts w:ascii="Times New Roman" w:eastAsia="Times New Roman" w:hAnsi="Times New Roman" w:cs="Times New Roman"/>
                <w:b/>
                <w:bCs/>
                <w:color w:val="000000"/>
                <w:sz w:val="24"/>
                <w:szCs w:val="24"/>
                <w:lang w:eastAsia="ru-RU"/>
              </w:rPr>
            </w:pPr>
            <w:r w:rsidRPr="007B175C">
              <w:rPr>
                <w:rFonts w:ascii="Times New Roman" w:eastAsia="Times New Roman" w:hAnsi="Times New Roman" w:cs="Times New Roman"/>
                <w:b/>
                <w:bCs/>
                <w:color w:val="000000"/>
                <w:sz w:val="24"/>
                <w:szCs w:val="24"/>
                <w:lang w:eastAsia="ru-RU"/>
              </w:rPr>
              <w:t>Адм. села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8D0AA2" w:rsidRPr="007B175C" w:rsidRDefault="008D0AA2" w:rsidP="003078ED">
            <w:pPr>
              <w:spacing w:after="0" w:line="240" w:lineRule="auto"/>
              <w:jc w:val="center"/>
              <w:rPr>
                <w:rFonts w:ascii="Times New Roman" w:eastAsia="Times New Roman" w:hAnsi="Times New Roman" w:cs="Times New Roman"/>
                <w:b/>
                <w:bCs/>
                <w:color w:val="000000"/>
                <w:sz w:val="24"/>
                <w:szCs w:val="24"/>
                <w:lang w:eastAsia="ru-RU"/>
              </w:rPr>
            </w:pPr>
            <w:r w:rsidRPr="007B175C">
              <w:rPr>
                <w:rFonts w:ascii="Times New Roman" w:eastAsia="Times New Roman" w:hAnsi="Times New Roman" w:cs="Times New Roman"/>
                <w:b/>
                <w:bCs/>
                <w:color w:val="000000"/>
                <w:sz w:val="24"/>
                <w:szCs w:val="24"/>
                <w:lang w:eastAsia="ru-RU"/>
              </w:rPr>
              <w:t>Адм. района</w:t>
            </w:r>
          </w:p>
        </w:tc>
      </w:tr>
      <w:tr w:rsidR="000F0A73" w:rsidRPr="007B175C" w:rsidTr="007B175C">
        <w:trPr>
          <w:trHeight w:val="300"/>
          <w:jc w:val="center"/>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F0A73" w:rsidRPr="007B175C" w:rsidRDefault="000F0A73" w:rsidP="000F0A73">
            <w:pPr>
              <w:spacing w:after="0" w:line="240" w:lineRule="auto"/>
              <w:rPr>
                <w:rFonts w:ascii="Times New Roman" w:eastAsia="Times New Roman" w:hAnsi="Times New Roman" w:cs="Times New Roman"/>
                <w:color w:val="000000"/>
                <w:sz w:val="24"/>
                <w:szCs w:val="24"/>
                <w:lang w:eastAsia="ru-RU"/>
              </w:rPr>
            </w:pPr>
          </w:p>
        </w:tc>
        <w:tc>
          <w:tcPr>
            <w:tcW w:w="766" w:type="dxa"/>
            <w:tcBorders>
              <w:top w:val="nil"/>
              <w:left w:val="nil"/>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b/>
                <w:color w:val="C00000"/>
                <w:sz w:val="24"/>
                <w:szCs w:val="24"/>
                <w:lang w:eastAsia="ru-RU"/>
              </w:rPr>
              <w:t>2020</w:t>
            </w:r>
          </w:p>
        </w:tc>
        <w:tc>
          <w:tcPr>
            <w:tcW w:w="709"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b/>
                <w:color w:val="C00000"/>
                <w:sz w:val="24"/>
                <w:szCs w:val="24"/>
                <w:lang w:eastAsia="ru-RU"/>
              </w:rPr>
              <w:t>2019</w:t>
            </w:r>
          </w:p>
        </w:tc>
        <w:tc>
          <w:tcPr>
            <w:tcW w:w="708" w:type="dxa"/>
            <w:tcBorders>
              <w:top w:val="nil"/>
              <w:left w:val="single" w:sz="4" w:space="0" w:color="auto"/>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b/>
                <w:color w:val="C00000"/>
                <w:sz w:val="24"/>
                <w:szCs w:val="24"/>
                <w:lang w:eastAsia="ru-RU"/>
              </w:rPr>
            </w:pPr>
            <w:r w:rsidRPr="007B175C">
              <w:rPr>
                <w:rFonts w:ascii="Times New Roman" w:eastAsia="Times New Roman" w:hAnsi="Times New Roman" w:cs="Times New Roman"/>
                <w:b/>
                <w:color w:val="C00000"/>
                <w:sz w:val="24"/>
                <w:szCs w:val="24"/>
                <w:lang w:eastAsia="ru-RU"/>
              </w:rPr>
              <w:t>2020</w:t>
            </w:r>
          </w:p>
        </w:tc>
        <w:tc>
          <w:tcPr>
            <w:tcW w:w="851"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b/>
                <w:color w:val="C00000"/>
                <w:sz w:val="24"/>
                <w:szCs w:val="24"/>
                <w:lang w:eastAsia="ru-RU"/>
              </w:rPr>
            </w:pPr>
            <w:r w:rsidRPr="007B175C">
              <w:rPr>
                <w:rFonts w:ascii="Times New Roman" w:eastAsia="Times New Roman" w:hAnsi="Times New Roman" w:cs="Times New Roman"/>
                <w:b/>
                <w:color w:val="C00000"/>
                <w:sz w:val="24"/>
                <w:szCs w:val="24"/>
                <w:lang w:eastAsia="ru-RU"/>
              </w:rPr>
              <w:t>2019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b/>
                <w:color w:val="C00000"/>
                <w:sz w:val="24"/>
                <w:szCs w:val="24"/>
                <w:lang w:eastAsia="ru-RU"/>
              </w:rPr>
              <w:t>2020</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b/>
                <w:color w:val="C00000"/>
                <w:sz w:val="24"/>
                <w:szCs w:val="24"/>
                <w:lang w:eastAsia="ru-RU"/>
              </w:rPr>
              <w:t>2019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b/>
                <w:color w:val="C00000"/>
                <w:sz w:val="24"/>
                <w:szCs w:val="24"/>
                <w:lang w:eastAsia="ru-RU"/>
              </w:rPr>
              <w:t>2020</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b/>
                <w:color w:val="C00000"/>
                <w:sz w:val="24"/>
                <w:szCs w:val="24"/>
                <w:lang w:eastAsia="ru-RU"/>
              </w:rPr>
              <w:t>2019</w:t>
            </w:r>
          </w:p>
        </w:tc>
      </w:tr>
      <w:tr w:rsidR="000F0A73" w:rsidRPr="007B175C" w:rsidTr="007B175C">
        <w:trPr>
          <w:trHeight w:val="330"/>
          <w:jc w:val="center"/>
        </w:trPr>
        <w:tc>
          <w:tcPr>
            <w:tcW w:w="1985" w:type="dxa"/>
            <w:tcBorders>
              <w:top w:val="nil"/>
              <w:left w:val="single" w:sz="4" w:space="0" w:color="auto"/>
              <w:bottom w:val="single" w:sz="4" w:space="0" w:color="auto"/>
              <w:right w:val="single" w:sz="4" w:space="0" w:color="auto"/>
            </w:tcBorders>
            <w:shd w:val="clear" w:color="auto" w:fill="auto"/>
            <w:hideMark/>
          </w:tcPr>
          <w:p w:rsidR="000F0A73" w:rsidRPr="007B175C" w:rsidRDefault="000F0A73" w:rsidP="000F0A73">
            <w:pPr>
              <w:spacing w:after="0" w:line="240" w:lineRule="auto"/>
              <w:jc w:val="both"/>
              <w:rPr>
                <w:rFonts w:ascii="Times New Roman" w:eastAsia="Times New Roman" w:hAnsi="Times New Roman" w:cs="Times New Roman"/>
                <w:color w:val="000000"/>
                <w:sz w:val="24"/>
                <w:szCs w:val="24"/>
                <w:lang w:eastAsia="ru-RU"/>
              </w:rPr>
            </w:pPr>
            <w:r w:rsidRPr="007B175C">
              <w:rPr>
                <w:rFonts w:ascii="Times New Roman" w:eastAsia="Times New Roman" w:hAnsi="Times New Roman" w:cs="Times New Roman"/>
                <w:color w:val="000000"/>
                <w:sz w:val="24"/>
                <w:szCs w:val="24"/>
                <w:lang w:eastAsia="ru-RU"/>
              </w:rPr>
              <w:t>Письменные</w:t>
            </w:r>
          </w:p>
        </w:tc>
        <w:tc>
          <w:tcPr>
            <w:tcW w:w="766" w:type="dxa"/>
            <w:tcBorders>
              <w:top w:val="nil"/>
              <w:left w:val="nil"/>
              <w:bottom w:val="single" w:sz="4" w:space="0" w:color="auto"/>
              <w:right w:val="single" w:sz="4" w:space="0" w:color="auto"/>
            </w:tcBorders>
            <w:shd w:val="clear" w:color="auto" w:fill="auto"/>
          </w:tcPr>
          <w:p w:rsidR="000F0A73" w:rsidRPr="007B175C" w:rsidRDefault="00A7082F"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0</w:t>
            </w:r>
          </w:p>
        </w:tc>
        <w:tc>
          <w:tcPr>
            <w:tcW w:w="709"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w:t>
            </w:r>
          </w:p>
        </w:tc>
        <w:tc>
          <w:tcPr>
            <w:tcW w:w="708" w:type="dxa"/>
            <w:tcBorders>
              <w:top w:val="nil"/>
              <w:left w:val="single" w:sz="4" w:space="0" w:color="auto"/>
              <w:bottom w:val="single" w:sz="4" w:space="0" w:color="auto"/>
              <w:right w:val="single" w:sz="4" w:space="0" w:color="auto"/>
            </w:tcBorders>
            <w:shd w:val="clear" w:color="auto" w:fill="auto"/>
          </w:tcPr>
          <w:p w:rsidR="000F0A73" w:rsidRPr="007B175C" w:rsidRDefault="00D32F08" w:rsidP="000F0A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851"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28</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A7082F"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11</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25</w:t>
            </w:r>
          </w:p>
        </w:tc>
      </w:tr>
      <w:tr w:rsidR="000F0A73" w:rsidRPr="007B175C" w:rsidTr="007B175C">
        <w:trPr>
          <w:trHeight w:val="330"/>
          <w:jc w:val="center"/>
        </w:trPr>
        <w:tc>
          <w:tcPr>
            <w:tcW w:w="1985" w:type="dxa"/>
            <w:tcBorders>
              <w:top w:val="nil"/>
              <w:left w:val="single" w:sz="4" w:space="0" w:color="auto"/>
              <w:bottom w:val="single" w:sz="4" w:space="0" w:color="auto"/>
              <w:right w:val="single" w:sz="4" w:space="0" w:color="auto"/>
            </w:tcBorders>
            <w:shd w:val="clear" w:color="auto" w:fill="auto"/>
            <w:hideMark/>
          </w:tcPr>
          <w:p w:rsidR="000F0A73" w:rsidRPr="007B175C" w:rsidRDefault="000F0A73" w:rsidP="000F0A73">
            <w:pPr>
              <w:tabs>
                <w:tab w:val="left" w:pos="2160"/>
              </w:tabs>
              <w:spacing w:after="0" w:line="240" w:lineRule="auto"/>
              <w:jc w:val="both"/>
              <w:rPr>
                <w:rFonts w:ascii="Times New Roman" w:eastAsia="Times New Roman" w:hAnsi="Times New Roman" w:cs="Times New Roman"/>
                <w:color w:val="000000"/>
                <w:sz w:val="24"/>
                <w:szCs w:val="24"/>
                <w:lang w:eastAsia="ru-RU"/>
              </w:rPr>
            </w:pPr>
            <w:r w:rsidRPr="007B175C">
              <w:rPr>
                <w:rFonts w:ascii="Times New Roman" w:eastAsia="Times New Roman" w:hAnsi="Times New Roman" w:cs="Times New Roman"/>
                <w:color w:val="000000"/>
                <w:sz w:val="24"/>
                <w:szCs w:val="24"/>
                <w:lang w:eastAsia="ru-RU"/>
              </w:rPr>
              <w:t>Электронные</w:t>
            </w:r>
          </w:p>
        </w:tc>
        <w:tc>
          <w:tcPr>
            <w:tcW w:w="766" w:type="dxa"/>
            <w:tcBorders>
              <w:top w:val="nil"/>
              <w:left w:val="nil"/>
              <w:bottom w:val="single" w:sz="4" w:space="0" w:color="auto"/>
              <w:right w:val="single" w:sz="4" w:space="0" w:color="auto"/>
            </w:tcBorders>
            <w:shd w:val="clear" w:color="auto" w:fill="auto"/>
          </w:tcPr>
          <w:p w:rsidR="000F0A73" w:rsidRPr="007B175C" w:rsidRDefault="00A7082F"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0</w:t>
            </w:r>
          </w:p>
        </w:tc>
        <w:tc>
          <w:tcPr>
            <w:tcW w:w="709"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0</w:t>
            </w:r>
          </w:p>
        </w:tc>
        <w:tc>
          <w:tcPr>
            <w:tcW w:w="708" w:type="dxa"/>
            <w:tcBorders>
              <w:top w:val="nil"/>
              <w:left w:val="single" w:sz="4" w:space="0" w:color="auto"/>
              <w:bottom w:val="single" w:sz="4" w:space="0" w:color="auto"/>
              <w:right w:val="single" w:sz="4" w:space="0" w:color="auto"/>
            </w:tcBorders>
            <w:shd w:val="clear" w:color="auto" w:fill="auto"/>
          </w:tcPr>
          <w:p w:rsidR="000F0A73" w:rsidRPr="007B175C" w:rsidRDefault="00D32F08" w:rsidP="000F0A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13</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A7082F"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23</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20</w:t>
            </w:r>
          </w:p>
        </w:tc>
      </w:tr>
      <w:tr w:rsidR="000F0A73" w:rsidRPr="007B175C" w:rsidTr="007B175C">
        <w:trPr>
          <w:trHeight w:val="330"/>
          <w:jc w:val="center"/>
        </w:trPr>
        <w:tc>
          <w:tcPr>
            <w:tcW w:w="1985" w:type="dxa"/>
            <w:tcBorders>
              <w:top w:val="nil"/>
              <w:left w:val="single" w:sz="4" w:space="0" w:color="auto"/>
              <w:bottom w:val="single" w:sz="4" w:space="0" w:color="auto"/>
              <w:right w:val="single" w:sz="4" w:space="0" w:color="auto"/>
            </w:tcBorders>
            <w:shd w:val="clear" w:color="auto" w:fill="auto"/>
            <w:hideMark/>
          </w:tcPr>
          <w:p w:rsidR="000F0A73" w:rsidRPr="007B175C" w:rsidRDefault="000F0A73" w:rsidP="000F0A73">
            <w:pPr>
              <w:spacing w:after="0" w:line="240" w:lineRule="auto"/>
              <w:jc w:val="both"/>
              <w:rPr>
                <w:rFonts w:ascii="Times New Roman" w:eastAsia="Times New Roman" w:hAnsi="Times New Roman" w:cs="Times New Roman"/>
                <w:color w:val="000000"/>
                <w:sz w:val="24"/>
                <w:szCs w:val="24"/>
                <w:lang w:eastAsia="ru-RU"/>
              </w:rPr>
            </w:pPr>
            <w:r w:rsidRPr="007B175C">
              <w:rPr>
                <w:rFonts w:ascii="Times New Roman" w:eastAsia="Times New Roman" w:hAnsi="Times New Roman" w:cs="Times New Roman"/>
                <w:color w:val="000000"/>
                <w:sz w:val="24"/>
                <w:szCs w:val="24"/>
                <w:lang w:eastAsia="ru-RU"/>
              </w:rPr>
              <w:t>Устные</w:t>
            </w:r>
          </w:p>
        </w:tc>
        <w:tc>
          <w:tcPr>
            <w:tcW w:w="766" w:type="dxa"/>
            <w:tcBorders>
              <w:top w:val="nil"/>
              <w:left w:val="nil"/>
              <w:bottom w:val="single" w:sz="4" w:space="0" w:color="auto"/>
              <w:right w:val="single" w:sz="4" w:space="0" w:color="auto"/>
            </w:tcBorders>
            <w:shd w:val="clear" w:color="auto" w:fill="auto"/>
          </w:tcPr>
          <w:p w:rsidR="000F0A73" w:rsidRPr="007B175C" w:rsidRDefault="00ED731D" w:rsidP="00320B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20B10">
              <w:rPr>
                <w:rFonts w:ascii="Times New Roman" w:eastAsia="Times New Roman" w:hAnsi="Times New Roman" w:cs="Times New Roman"/>
                <w:sz w:val="24"/>
                <w:szCs w:val="24"/>
                <w:lang w:eastAsia="ru-RU"/>
              </w:rPr>
              <w:t>2</w:t>
            </w:r>
          </w:p>
        </w:tc>
        <w:tc>
          <w:tcPr>
            <w:tcW w:w="709"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12</w:t>
            </w:r>
          </w:p>
        </w:tc>
        <w:tc>
          <w:tcPr>
            <w:tcW w:w="708" w:type="dxa"/>
            <w:tcBorders>
              <w:top w:val="nil"/>
              <w:left w:val="single" w:sz="4" w:space="0" w:color="auto"/>
              <w:bottom w:val="single" w:sz="4" w:space="0" w:color="auto"/>
              <w:right w:val="single" w:sz="4" w:space="0" w:color="auto"/>
            </w:tcBorders>
            <w:shd w:val="clear" w:color="auto" w:fill="auto"/>
          </w:tcPr>
          <w:p w:rsidR="000F0A73" w:rsidRPr="007B175C" w:rsidRDefault="00D32F08" w:rsidP="000F0A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851" w:type="dxa"/>
            <w:tcBorders>
              <w:top w:val="single" w:sz="4" w:space="0" w:color="auto"/>
              <w:left w:val="nil"/>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49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56</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125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7B175C" w:rsidRDefault="00A7082F"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66</w:t>
            </w:r>
          </w:p>
        </w:tc>
        <w:tc>
          <w:tcPr>
            <w:tcW w:w="851" w:type="dxa"/>
            <w:tcBorders>
              <w:top w:val="single" w:sz="4" w:space="0" w:color="auto"/>
              <w:left w:val="single" w:sz="4" w:space="0" w:color="auto"/>
              <w:bottom w:val="single" w:sz="4" w:space="0" w:color="auto"/>
              <w:right w:val="single" w:sz="4" w:space="0" w:color="auto"/>
            </w:tcBorders>
          </w:tcPr>
          <w:p w:rsidR="000F0A73" w:rsidRPr="007B175C" w:rsidRDefault="000F0A73" w:rsidP="000F0A73">
            <w:pPr>
              <w:spacing w:after="0" w:line="240" w:lineRule="auto"/>
              <w:jc w:val="center"/>
              <w:rPr>
                <w:rFonts w:ascii="Times New Roman" w:eastAsia="Times New Roman" w:hAnsi="Times New Roman" w:cs="Times New Roman"/>
                <w:sz w:val="24"/>
                <w:szCs w:val="24"/>
                <w:lang w:eastAsia="ru-RU"/>
              </w:rPr>
            </w:pPr>
            <w:r w:rsidRPr="007B175C">
              <w:rPr>
                <w:rFonts w:ascii="Times New Roman" w:eastAsia="Times New Roman" w:hAnsi="Times New Roman" w:cs="Times New Roman"/>
                <w:sz w:val="24"/>
                <w:szCs w:val="24"/>
                <w:lang w:eastAsia="ru-RU"/>
              </w:rPr>
              <w:t>110</w:t>
            </w:r>
          </w:p>
        </w:tc>
      </w:tr>
      <w:tr w:rsidR="000F0A73" w:rsidRPr="007B175C" w:rsidTr="007B175C">
        <w:trPr>
          <w:trHeight w:val="330"/>
          <w:jc w:val="center"/>
        </w:trPr>
        <w:tc>
          <w:tcPr>
            <w:tcW w:w="1985" w:type="dxa"/>
            <w:tcBorders>
              <w:top w:val="nil"/>
              <w:left w:val="single" w:sz="4" w:space="0" w:color="auto"/>
              <w:bottom w:val="single" w:sz="4" w:space="0" w:color="auto"/>
              <w:right w:val="single" w:sz="4" w:space="0" w:color="auto"/>
            </w:tcBorders>
            <w:shd w:val="clear" w:color="auto" w:fill="auto"/>
            <w:hideMark/>
          </w:tcPr>
          <w:p w:rsidR="000F0A73" w:rsidRPr="007B175C" w:rsidRDefault="000F0A73" w:rsidP="000F0A73">
            <w:pPr>
              <w:spacing w:after="0" w:line="240" w:lineRule="auto"/>
              <w:jc w:val="right"/>
              <w:rPr>
                <w:rFonts w:ascii="Times New Roman" w:eastAsia="Times New Roman" w:hAnsi="Times New Roman" w:cs="Times New Roman"/>
                <w:b/>
                <w:bCs/>
                <w:color w:val="000000"/>
                <w:sz w:val="24"/>
                <w:szCs w:val="24"/>
                <w:lang w:eastAsia="ru-RU"/>
              </w:rPr>
            </w:pPr>
            <w:r w:rsidRPr="007B175C">
              <w:rPr>
                <w:rFonts w:ascii="Times New Roman" w:eastAsia="Times New Roman" w:hAnsi="Times New Roman" w:cs="Times New Roman"/>
                <w:b/>
                <w:bCs/>
                <w:color w:val="000000"/>
                <w:sz w:val="24"/>
                <w:szCs w:val="24"/>
                <w:lang w:eastAsia="ru-RU"/>
              </w:rPr>
              <w:t>всего</w:t>
            </w:r>
          </w:p>
        </w:tc>
        <w:tc>
          <w:tcPr>
            <w:tcW w:w="766" w:type="dxa"/>
            <w:tcBorders>
              <w:top w:val="nil"/>
              <w:left w:val="nil"/>
              <w:bottom w:val="single" w:sz="4" w:space="0" w:color="auto"/>
              <w:right w:val="single" w:sz="4" w:space="0" w:color="auto"/>
            </w:tcBorders>
            <w:shd w:val="clear" w:color="auto" w:fill="auto"/>
          </w:tcPr>
          <w:p w:rsidR="000F0A73" w:rsidRPr="009B1890" w:rsidRDefault="00ED731D" w:rsidP="00320B1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320B10">
              <w:rPr>
                <w:rFonts w:ascii="Times New Roman" w:eastAsia="Times New Roman" w:hAnsi="Times New Roman" w:cs="Times New Roman"/>
                <w:b/>
                <w:bCs/>
                <w:sz w:val="24"/>
                <w:szCs w:val="24"/>
                <w:lang w:eastAsia="ru-RU"/>
              </w:rPr>
              <w:t>2</w:t>
            </w:r>
          </w:p>
        </w:tc>
        <w:tc>
          <w:tcPr>
            <w:tcW w:w="709" w:type="dxa"/>
            <w:tcBorders>
              <w:top w:val="single" w:sz="4" w:space="0" w:color="auto"/>
              <w:left w:val="nil"/>
              <w:bottom w:val="single" w:sz="4" w:space="0" w:color="auto"/>
              <w:right w:val="single" w:sz="4" w:space="0" w:color="auto"/>
            </w:tcBorders>
          </w:tcPr>
          <w:p w:rsidR="000F0A73" w:rsidRPr="009B1890" w:rsidRDefault="000F0A73" w:rsidP="000F0A73">
            <w:pPr>
              <w:spacing w:after="0" w:line="240" w:lineRule="auto"/>
              <w:jc w:val="center"/>
              <w:rPr>
                <w:rFonts w:ascii="Times New Roman" w:eastAsia="Times New Roman" w:hAnsi="Times New Roman" w:cs="Times New Roman"/>
                <w:b/>
                <w:bCs/>
                <w:sz w:val="24"/>
                <w:szCs w:val="24"/>
                <w:lang w:eastAsia="ru-RU"/>
              </w:rPr>
            </w:pPr>
            <w:r w:rsidRPr="009B1890">
              <w:rPr>
                <w:rFonts w:ascii="Times New Roman" w:eastAsia="Times New Roman" w:hAnsi="Times New Roman" w:cs="Times New Roman"/>
                <w:b/>
                <w:bCs/>
                <w:sz w:val="24"/>
                <w:szCs w:val="24"/>
                <w:lang w:eastAsia="ru-RU"/>
              </w:rPr>
              <w:t>13</w:t>
            </w:r>
          </w:p>
        </w:tc>
        <w:tc>
          <w:tcPr>
            <w:tcW w:w="708" w:type="dxa"/>
            <w:tcBorders>
              <w:top w:val="nil"/>
              <w:left w:val="single" w:sz="4" w:space="0" w:color="auto"/>
              <w:bottom w:val="single" w:sz="4" w:space="0" w:color="auto"/>
              <w:right w:val="single" w:sz="4" w:space="0" w:color="auto"/>
            </w:tcBorders>
            <w:shd w:val="clear" w:color="auto" w:fill="auto"/>
          </w:tcPr>
          <w:p w:rsidR="000F0A73" w:rsidRPr="009B1890" w:rsidRDefault="000F0A73" w:rsidP="000F0A73">
            <w:pPr>
              <w:spacing w:after="0" w:line="240" w:lineRule="auto"/>
              <w:jc w:val="center"/>
              <w:rPr>
                <w:rFonts w:ascii="Times New Roman" w:eastAsia="Times New Roman" w:hAnsi="Times New Roman" w:cs="Times New Roman"/>
                <w:b/>
                <w:sz w:val="24"/>
                <w:szCs w:val="24"/>
                <w:lang w:eastAsia="ru-RU"/>
              </w:rPr>
            </w:pPr>
            <w:r w:rsidRPr="009B1890">
              <w:rPr>
                <w:rFonts w:ascii="Times New Roman" w:eastAsia="Times New Roman" w:hAnsi="Times New Roman" w:cs="Times New Roman"/>
                <w:b/>
                <w:sz w:val="24"/>
                <w:szCs w:val="24"/>
                <w:lang w:eastAsia="ru-RU"/>
              </w:rPr>
              <w:t>59</w:t>
            </w:r>
          </w:p>
        </w:tc>
        <w:tc>
          <w:tcPr>
            <w:tcW w:w="851" w:type="dxa"/>
            <w:tcBorders>
              <w:top w:val="single" w:sz="4" w:space="0" w:color="auto"/>
              <w:left w:val="nil"/>
              <w:bottom w:val="single" w:sz="4" w:space="0" w:color="auto"/>
              <w:right w:val="single" w:sz="4" w:space="0" w:color="auto"/>
            </w:tcBorders>
          </w:tcPr>
          <w:p w:rsidR="000F0A73" w:rsidRPr="009B1890" w:rsidRDefault="000F0A73" w:rsidP="000F0A73">
            <w:pPr>
              <w:spacing w:after="0" w:line="240" w:lineRule="auto"/>
              <w:jc w:val="center"/>
              <w:rPr>
                <w:rFonts w:ascii="Times New Roman" w:eastAsia="Times New Roman" w:hAnsi="Times New Roman" w:cs="Times New Roman"/>
                <w:b/>
                <w:sz w:val="24"/>
                <w:szCs w:val="24"/>
                <w:lang w:eastAsia="ru-RU"/>
              </w:rPr>
            </w:pPr>
            <w:r w:rsidRPr="009B1890">
              <w:rPr>
                <w:rFonts w:ascii="Times New Roman" w:eastAsia="Times New Roman" w:hAnsi="Times New Roman" w:cs="Times New Roman"/>
                <w:b/>
                <w:sz w:val="24"/>
                <w:szCs w:val="24"/>
                <w:lang w:eastAsia="ru-RU"/>
              </w:rPr>
              <w:t>67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9B1890" w:rsidRDefault="000F0A73" w:rsidP="000F0A73">
            <w:pPr>
              <w:spacing w:after="0" w:line="240" w:lineRule="auto"/>
              <w:jc w:val="center"/>
              <w:rPr>
                <w:rFonts w:ascii="Times New Roman" w:eastAsia="Times New Roman" w:hAnsi="Times New Roman" w:cs="Times New Roman"/>
                <w:b/>
                <w:sz w:val="24"/>
                <w:szCs w:val="24"/>
                <w:lang w:eastAsia="ru-RU"/>
              </w:rPr>
            </w:pPr>
            <w:r w:rsidRPr="009B1890">
              <w:rPr>
                <w:rFonts w:ascii="Times New Roman" w:eastAsia="Times New Roman" w:hAnsi="Times New Roman" w:cs="Times New Roman"/>
                <w:b/>
                <w:sz w:val="24"/>
                <w:szCs w:val="24"/>
                <w:lang w:eastAsia="ru-RU"/>
              </w:rPr>
              <w:t>97</w:t>
            </w:r>
          </w:p>
        </w:tc>
        <w:tc>
          <w:tcPr>
            <w:tcW w:w="851" w:type="dxa"/>
            <w:tcBorders>
              <w:top w:val="single" w:sz="4" w:space="0" w:color="auto"/>
              <w:left w:val="single" w:sz="4" w:space="0" w:color="auto"/>
              <w:bottom w:val="single" w:sz="4" w:space="0" w:color="auto"/>
              <w:right w:val="single" w:sz="4" w:space="0" w:color="auto"/>
            </w:tcBorders>
          </w:tcPr>
          <w:p w:rsidR="000F0A73" w:rsidRPr="009B1890" w:rsidRDefault="00A7082F" w:rsidP="000F0A73">
            <w:pPr>
              <w:spacing w:after="0" w:line="240" w:lineRule="auto"/>
              <w:jc w:val="center"/>
              <w:rPr>
                <w:rFonts w:ascii="Times New Roman" w:eastAsia="Times New Roman" w:hAnsi="Times New Roman" w:cs="Times New Roman"/>
                <w:b/>
                <w:sz w:val="24"/>
                <w:szCs w:val="24"/>
                <w:lang w:eastAsia="ru-RU"/>
              </w:rPr>
            </w:pPr>
            <w:r w:rsidRPr="009B1890">
              <w:rPr>
                <w:rFonts w:ascii="Times New Roman" w:eastAsia="Times New Roman" w:hAnsi="Times New Roman" w:cs="Times New Roman"/>
                <w:b/>
                <w:sz w:val="24"/>
                <w:szCs w:val="24"/>
                <w:lang w:eastAsia="ru-RU"/>
              </w:rPr>
              <w:t>217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F0A73" w:rsidRPr="009B1890" w:rsidRDefault="00A7082F" w:rsidP="000F0A73">
            <w:pPr>
              <w:spacing w:after="0" w:line="240" w:lineRule="auto"/>
              <w:jc w:val="center"/>
              <w:rPr>
                <w:rFonts w:ascii="Times New Roman" w:eastAsia="Times New Roman" w:hAnsi="Times New Roman" w:cs="Times New Roman"/>
                <w:b/>
                <w:sz w:val="24"/>
                <w:szCs w:val="24"/>
                <w:lang w:eastAsia="ru-RU"/>
              </w:rPr>
            </w:pPr>
            <w:r w:rsidRPr="009B1890">
              <w:rPr>
                <w:rFonts w:ascii="Times New Roman" w:eastAsia="Times New Roman" w:hAnsi="Times New Roman" w:cs="Times New Roman"/>
                <w:b/>
                <w:sz w:val="24"/>
                <w:szCs w:val="24"/>
                <w:lang w:eastAsia="ru-RU"/>
              </w:rPr>
              <w:t>100</w:t>
            </w:r>
          </w:p>
        </w:tc>
        <w:tc>
          <w:tcPr>
            <w:tcW w:w="851" w:type="dxa"/>
            <w:tcBorders>
              <w:top w:val="single" w:sz="4" w:space="0" w:color="auto"/>
              <w:left w:val="single" w:sz="4" w:space="0" w:color="auto"/>
              <w:bottom w:val="single" w:sz="4" w:space="0" w:color="auto"/>
              <w:right w:val="single" w:sz="4" w:space="0" w:color="auto"/>
            </w:tcBorders>
          </w:tcPr>
          <w:p w:rsidR="000F0A73" w:rsidRPr="009B1890" w:rsidRDefault="000F0A73" w:rsidP="000F0A73">
            <w:pPr>
              <w:spacing w:after="0" w:line="240" w:lineRule="auto"/>
              <w:jc w:val="center"/>
              <w:rPr>
                <w:rFonts w:ascii="Times New Roman" w:eastAsia="Times New Roman" w:hAnsi="Times New Roman" w:cs="Times New Roman"/>
                <w:b/>
                <w:sz w:val="24"/>
                <w:szCs w:val="24"/>
                <w:lang w:eastAsia="ru-RU"/>
              </w:rPr>
            </w:pPr>
            <w:r w:rsidRPr="009B1890">
              <w:rPr>
                <w:rFonts w:ascii="Times New Roman" w:eastAsia="Times New Roman" w:hAnsi="Times New Roman" w:cs="Times New Roman"/>
                <w:b/>
                <w:sz w:val="24"/>
                <w:szCs w:val="24"/>
                <w:lang w:eastAsia="ru-RU"/>
              </w:rPr>
              <w:t>155</w:t>
            </w:r>
          </w:p>
        </w:tc>
      </w:tr>
    </w:tbl>
    <w:p w:rsidR="008D0AA2" w:rsidRPr="00F5736D" w:rsidRDefault="008D0AA2" w:rsidP="008D0AA2">
      <w:pPr>
        <w:spacing w:after="0" w:line="240" w:lineRule="auto"/>
        <w:ind w:firstLine="708"/>
        <w:jc w:val="both"/>
        <w:rPr>
          <w:rFonts w:ascii="Times New Roman" w:hAnsi="Times New Roman" w:cs="Times New Roman"/>
          <w:sz w:val="28"/>
          <w:szCs w:val="28"/>
        </w:rPr>
      </w:pPr>
    </w:p>
    <w:p w:rsidR="00F5736D" w:rsidRPr="00F5736D" w:rsidRDefault="006C69DF" w:rsidP="00A7082F">
      <w:pPr>
        <w:pStyle w:val="a6"/>
        <w:ind w:firstLine="709"/>
        <w:jc w:val="both"/>
        <w:rPr>
          <w:szCs w:val="28"/>
        </w:rPr>
      </w:pPr>
      <w:r w:rsidRPr="00F5736D">
        <w:rPr>
          <w:szCs w:val="28"/>
        </w:rPr>
        <w:t xml:space="preserve">В целях повышения эффективности рассмотрения исполнительными органами местного самоуправления обращений граждан, своевременного выявления и устранения причин нарушения, конституционных прав и свобод граждан Российской Федерации в Администрации муниципального образования </w:t>
      </w:r>
      <w:r w:rsidR="008D0AA2" w:rsidRPr="00F5736D">
        <w:rPr>
          <w:szCs w:val="28"/>
        </w:rPr>
        <w:t>Красноселькупский</w:t>
      </w:r>
      <w:r w:rsidRPr="00F5736D">
        <w:rPr>
          <w:szCs w:val="28"/>
        </w:rPr>
        <w:t xml:space="preserve"> район функционирует Координационный совет </w:t>
      </w:r>
      <w:r w:rsidR="00F5736D" w:rsidRPr="00F5736D">
        <w:rPr>
          <w:szCs w:val="28"/>
        </w:rPr>
        <w:t xml:space="preserve">по работе с обращениями граждан, а также </w:t>
      </w:r>
      <w:r w:rsidR="00F5736D" w:rsidRPr="00F5736D">
        <w:rPr>
          <w:szCs w:val="28"/>
          <w:lang w:val="ru-RU"/>
        </w:rPr>
        <w:t xml:space="preserve"> </w:t>
      </w:r>
      <w:r w:rsidR="00F5736D" w:rsidRPr="00E216AF">
        <w:rPr>
          <w:rStyle w:val="a8"/>
          <w:b w:val="0"/>
          <w:szCs w:val="28"/>
        </w:rPr>
        <w:t>«Телефон доверия»</w:t>
      </w:r>
      <w:r w:rsidR="00E216AF" w:rsidRPr="00E216AF">
        <w:rPr>
          <w:rStyle w:val="a8"/>
          <w:b w:val="0"/>
          <w:szCs w:val="28"/>
          <w:lang w:val="ru-RU"/>
        </w:rPr>
        <w:t>,</w:t>
      </w:r>
      <w:r w:rsidR="00F5736D" w:rsidRPr="00F5736D">
        <w:rPr>
          <w:rStyle w:val="a8"/>
          <w:szCs w:val="28"/>
        </w:rPr>
        <w:t xml:space="preserve"> </w:t>
      </w:r>
      <w:r w:rsidR="00F5736D" w:rsidRPr="00F5736D">
        <w:rPr>
          <w:rStyle w:val="a8"/>
          <w:b w:val="0"/>
          <w:szCs w:val="28"/>
        </w:rPr>
        <w:t xml:space="preserve">по </w:t>
      </w:r>
      <w:r w:rsidR="00F5736D" w:rsidRPr="00F5736D">
        <w:rPr>
          <w:rStyle w:val="a8"/>
          <w:b w:val="0"/>
          <w:szCs w:val="28"/>
        </w:rPr>
        <w:lastRenderedPageBreak/>
        <w:t>которому заявитель может оставить информацию п</w:t>
      </w:r>
      <w:r w:rsidR="00F5736D" w:rsidRPr="00F5736D">
        <w:rPr>
          <w:szCs w:val="28"/>
        </w:rPr>
        <w:t xml:space="preserve">о всем известным фактам коррупционных проявлений муниципальных служащих муниципального образования  Красноселькупский район (злоупотребления служебным положением, дачи взятки, получения взятки, злоупотребления полномочиями либо иного незаконного использования муниципальным служащим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 т.п.). </w:t>
      </w:r>
    </w:p>
    <w:p w:rsidR="00F5736D" w:rsidRPr="00F5736D" w:rsidRDefault="00F5736D" w:rsidP="00F5736D">
      <w:pPr>
        <w:pStyle w:val="a6"/>
        <w:ind w:firstLine="567"/>
        <w:jc w:val="both"/>
        <w:rPr>
          <w:b/>
          <w:iCs/>
          <w:szCs w:val="28"/>
        </w:rPr>
      </w:pPr>
      <w:r w:rsidRPr="00E216AF">
        <w:rPr>
          <w:szCs w:val="28"/>
        </w:rPr>
        <w:t>По состоянию на 01</w:t>
      </w:r>
      <w:r w:rsidRPr="00E216AF">
        <w:rPr>
          <w:szCs w:val="28"/>
          <w:lang w:val="ru-RU"/>
        </w:rPr>
        <w:t>.01.</w:t>
      </w:r>
      <w:r w:rsidRPr="00E216AF">
        <w:rPr>
          <w:szCs w:val="28"/>
        </w:rPr>
        <w:t>20</w:t>
      </w:r>
      <w:r w:rsidRPr="00E216AF">
        <w:rPr>
          <w:szCs w:val="28"/>
          <w:lang w:val="ru-RU"/>
        </w:rPr>
        <w:t>2</w:t>
      </w:r>
      <w:r w:rsidR="00E216AF" w:rsidRPr="00E216AF">
        <w:rPr>
          <w:szCs w:val="28"/>
          <w:lang w:val="ru-RU"/>
        </w:rPr>
        <w:t>1</w:t>
      </w:r>
      <w:r w:rsidRPr="00E216AF">
        <w:rPr>
          <w:szCs w:val="28"/>
        </w:rPr>
        <w:t xml:space="preserve"> года</w:t>
      </w:r>
      <w:r w:rsidRPr="00F5736D">
        <w:rPr>
          <w:szCs w:val="28"/>
        </w:rPr>
        <w:t xml:space="preserve"> сообщений о фактах коррупции в адрес Администрации муниципального образования Красноселькупский район не поступало. </w:t>
      </w:r>
    </w:p>
    <w:p w:rsidR="006C69DF" w:rsidRPr="00F5736D" w:rsidRDefault="006C69DF" w:rsidP="008D0AA2">
      <w:pPr>
        <w:pStyle w:val="a3"/>
        <w:spacing w:before="0" w:beforeAutospacing="0" w:after="0" w:afterAutospacing="0"/>
        <w:jc w:val="both"/>
        <w:rPr>
          <w:sz w:val="32"/>
          <w:szCs w:val="32"/>
          <w:lang w:val="x-none"/>
        </w:rPr>
      </w:pPr>
    </w:p>
    <w:p w:rsidR="0006652D" w:rsidRPr="006C69DF" w:rsidRDefault="0006652D">
      <w:pPr>
        <w:rPr>
          <w:rFonts w:ascii="Times New Roman" w:hAnsi="Times New Roman" w:cs="Times New Roman"/>
          <w:sz w:val="28"/>
          <w:szCs w:val="28"/>
        </w:rPr>
      </w:pPr>
    </w:p>
    <w:sectPr w:rsidR="0006652D" w:rsidRPr="006C69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5E9"/>
    <w:rsid w:val="000657F0"/>
    <w:rsid w:val="0006652D"/>
    <w:rsid w:val="000F0A73"/>
    <w:rsid w:val="0010470E"/>
    <w:rsid w:val="002772B9"/>
    <w:rsid w:val="002777CD"/>
    <w:rsid w:val="002A65E9"/>
    <w:rsid w:val="002E72CF"/>
    <w:rsid w:val="00320B10"/>
    <w:rsid w:val="00376595"/>
    <w:rsid w:val="0040589C"/>
    <w:rsid w:val="004342AE"/>
    <w:rsid w:val="00526540"/>
    <w:rsid w:val="005572B1"/>
    <w:rsid w:val="00563CBE"/>
    <w:rsid w:val="0061366B"/>
    <w:rsid w:val="00673E19"/>
    <w:rsid w:val="006C69DF"/>
    <w:rsid w:val="00794556"/>
    <w:rsid w:val="007B175C"/>
    <w:rsid w:val="007D16F5"/>
    <w:rsid w:val="008D0AA2"/>
    <w:rsid w:val="008D7AB5"/>
    <w:rsid w:val="009B1890"/>
    <w:rsid w:val="009B3D9C"/>
    <w:rsid w:val="00A0361C"/>
    <w:rsid w:val="00A7082F"/>
    <w:rsid w:val="00AB01B9"/>
    <w:rsid w:val="00B32D6C"/>
    <w:rsid w:val="00C00013"/>
    <w:rsid w:val="00C043E1"/>
    <w:rsid w:val="00C50A38"/>
    <w:rsid w:val="00CD4A32"/>
    <w:rsid w:val="00CD547D"/>
    <w:rsid w:val="00CF2331"/>
    <w:rsid w:val="00D32F08"/>
    <w:rsid w:val="00E07EF8"/>
    <w:rsid w:val="00E216AF"/>
    <w:rsid w:val="00E61A64"/>
    <w:rsid w:val="00E87244"/>
    <w:rsid w:val="00ED3B40"/>
    <w:rsid w:val="00ED731D"/>
    <w:rsid w:val="00F5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CAF6"/>
  <w15:chartTrackingRefBased/>
  <w15:docId w15:val="{67C31C4B-16DE-41BC-B150-29AF18956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C6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C69D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C69DF"/>
    <w:rPr>
      <w:rFonts w:ascii="Segoe UI" w:hAnsi="Segoe UI" w:cs="Segoe UI"/>
      <w:sz w:val="18"/>
      <w:szCs w:val="18"/>
    </w:rPr>
  </w:style>
  <w:style w:type="paragraph" w:styleId="a6">
    <w:name w:val="Body Text Indent"/>
    <w:basedOn w:val="a"/>
    <w:link w:val="a7"/>
    <w:rsid w:val="00F5736D"/>
    <w:pPr>
      <w:spacing w:after="0" w:line="240" w:lineRule="auto"/>
      <w:ind w:firstLine="900"/>
    </w:pPr>
    <w:rPr>
      <w:rFonts w:ascii="Times New Roman" w:eastAsia="Times New Roman" w:hAnsi="Times New Roman" w:cs="Times New Roman"/>
      <w:sz w:val="28"/>
      <w:szCs w:val="24"/>
      <w:lang w:val="x-none" w:eastAsia="x-none"/>
    </w:rPr>
  </w:style>
  <w:style w:type="character" w:customStyle="1" w:styleId="a7">
    <w:name w:val="Основной текст с отступом Знак"/>
    <w:basedOn w:val="a0"/>
    <w:link w:val="a6"/>
    <w:rsid w:val="00F5736D"/>
    <w:rPr>
      <w:rFonts w:ascii="Times New Roman" w:eastAsia="Times New Roman" w:hAnsi="Times New Roman" w:cs="Times New Roman"/>
      <w:sz w:val="28"/>
      <w:szCs w:val="24"/>
      <w:lang w:val="x-none" w:eastAsia="x-none"/>
    </w:rPr>
  </w:style>
  <w:style w:type="character" w:styleId="a8">
    <w:name w:val="Strong"/>
    <w:uiPriority w:val="22"/>
    <w:qFormat/>
    <w:rsid w:val="00F5736D"/>
    <w:rPr>
      <w:b/>
      <w:bCs/>
    </w:rPr>
  </w:style>
  <w:style w:type="paragraph" w:styleId="a9">
    <w:name w:val="Body Text"/>
    <w:basedOn w:val="a"/>
    <w:link w:val="aa"/>
    <w:uiPriority w:val="99"/>
    <w:semiHidden/>
    <w:unhideWhenUsed/>
    <w:rsid w:val="005572B1"/>
    <w:pPr>
      <w:spacing w:after="120"/>
    </w:pPr>
  </w:style>
  <w:style w:type="character" w:customStyle="1" w:styleId="aa">
    <w:name w:val="Основной текст Знак"/>
    <w:basedOn w:val="a0"/>
    <w:link w:val="a9"/>
    <w:uiPriority w:val="99"/>
    <w:semiHidden/>
    <w:rsid w:val="005572B1"/>
  </w:style>
  <w:style w:type="table" w:styleId="ab">
    <w:name w:val="Table Grid"/>
    <w:basedOn w:val="a1"/>
    <w:uiPriority w:val="39"/>
    <w:rsid w:val="00104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573">
      <w:bodyDiv w:val="1"/>
      <w:marLeft w:val="0"/>
      <w:marRight w:val="0"/>
      <w:marTop w:val="0"/>
      <w:marBottom w:val="0"/>
      <w:divBdr>
        <w:top w:val="none" w:sz="0" w:space="0" w:color="auto"/>
        <w:left w:val="none" w:sz="0" w:space="0" w:color="auto"/>
        <w:bottom w:val="none" w:sz="0" w:space="0" w:color="auto"/>
        <w:right w:val="none" w:sz="0" w:space="0" w:color="auto"/>
      </w:divBdr>
    </w:div>
    <w:div w:id="435562747">
      <w:bodyDiv w:val="1"/>
      <w:marLeft w:val="0"/>
      <w:marRight w:val="0"/>
      <w:marTop w:val="0"/>
      <w:marBottom w:val="0"/>
      <w:divBdr>
        <w:top w:val="none" w:sz="0" w:space="0" w:color="auto"/>
        <w:left w:val="none" w:sz="0" w:space="0" w:color="auto"/>
        <w:bottom w:val="none" w:sz="0" w:space="0" w:color="auto"/>
        <w:right w:val="none" w:sz="0" w:space="0" w:color="auto"/>
      </w:divBdr>
    </w:div>
    <w:div w:id="1096831241">
      <w:bodyDiv w:val="1"/>
      <w:marLeft w:val="0"/>
      <w:marRight w:val="0"/>
      <w:marTop w:val="0"/>
      <w:marBottom w:val="0"/>
      <w:divBdr>
        <w:top w:val="none" w:sz="0" w:space="0" w:color="auto"/>
        <w:left w:val="none" w:sz="0" w:space="0" w:color="auto"/>
        <w:bottom w:val="none" w:sz="0" w:space="0" w:color="auto"/>
        <w:right w:val="none" w:sz="0" w:space="0" w:color="auto"/>
      </w:divBdr>
      <w:divsChild>
        <w:div w:id="1891184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600">
                <a:latin typeface="Times New Roman" panose="02020603050405020304" pitchFamily="18" charset="0"/>
                <a:cs typeface="Times New Roman" panose="02020603050405020304" pitchFamily="18" charset="0"/>
              </a:rPr>
              <a:t>Результаты рассмотрения обращений в 2020 году</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050B-45C3-A813-2D5685AEA72A}"/>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050B-45C3-A813-2D5685AEA72A}"/>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050B-45C3-A813-2D5685AEA72A}"/>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050B-45C3-A813-2D5685AEA72A}"/>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050B-45C3-A813-2D5685AEA72A}"/>
              </c:ext>
            </c:extLst>
          </c:dPt>
          <c:dLbls>
            <c:dLbl>
              <c:idx val="0"/>
              <c:layout>
                <c:manualLayout>
                  <c:x val="-2.0032259606089078E-2"/>
                  <c:y val="1.304728858985109E-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50B-45C3-A813-2D5685AEA72A}"/>
                </c:ext>
              </c:extLst>
            </c:dLbl>
            <c:dLbl>
              <c:idx val="1"/>
              <c:layout>
                <c:manualLayout>
                  <c:x val="-2.0391771389087765E-2"/>
                  <c:y val="-1.746595575577748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050B-45C3-A813-2D5685AEA72A}"/>
                </c:ext>
              </c:extLst>
            </c:dLbl>
            <c:dLbl>
              <c:idx val="2"/>
              <c:layout>
                <c:manualLayout>
                  <c:x val="-1.1736744427896185E-3"/>
                  <c:y val="5.150437204368911E-4"/>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50B-45C3-A813-2D5685AEA72A}"/>
                </c:ext>
              </c:extLst>
            </c:dLbl>
            <c:dLbl>
              <c:idx val="3"/>
              <c:layout>
                <c:manualLayout>
                  <c:x val="6.2766592236036145E-2"/>
                  <c:y val="-0.1636891991616516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050B-45C3-A813-2D5685AEA72A}"/>
                </c:ext>
              </c:extLst>
            </c:dLbl>
            <c:spPr>
              <a:noFill/>
              <a:ln>
                <a:noFill/>
              </a:ln>
              <a:effectLst>
                <a:outerShdw blurRad="50800" dist="38100" dir="2700000" algn="tl" rotWithShape="0">
                  <a:prstClr val="black">
                    <a:alpha val="40000"/>
                  </a:prstClr>
                </a:outerShdw>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tx1"/>
                    </a:solidFill>
                    <a:latin typeface="+mn-lt"/>
                    <a:ea typeface="+mn-ea"/>
                    <a:cs typeface="+mn-cs"/>
                  </a:defRPr>
                </a:pPr>
                <a:endParaRPr lang="ru-RU"/>
              </a:p>
            </c:txPr>
            <c:dLblPos val="bestFit"/>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Лист1!$B$11:$B$15</c:f>
              <c:strCache>
                <c:ptCount val="5"/>
                <c:pt idx="0">
                  <c:v>Поддержано</c:v>
                </c:pt>
                <c:pt idx="1">
                  <c:v>Поддержано, в том числе меры приняты</c:v>
                </c:pt>
                <c:pt idx="2">
                  <c:v>На рассмотрении</c:v>
                </c:pt>
                <c:pt idx="3">
                  <c:v>Разъяснено </c:v>
                </c:pt>
                <c:pt idx="4">
                  <c:v>Не поддержано</c:v>
                </c:pt>
              </c:strCache>
            </c:strRef>
          </c:cat>
          <c:val>
            <c:numRef>
              <c:f>Лист1!$C$11:$C$15</c:f>
              <c:numCache>
                <c:formatCode>0%</c:formatCode>
                <c:ptCount val="5"/>
                <c:pt idx="0">
                  <c:v>0.12</c:v>
                </c:pt>
                <c:pt idx="1">
                  <c:v>0.06</c:v>
                </c:pt>
                <c:pt idx="2">
                  <c:v>0.01</c:v>
                </c:pt>
                <c:pt idx="3">
                  <c:v>0.81</c:v>
                </c:pt>
                <c:pt idx="4" formatCode="General">
                  <c:v>0</c:v>
                </c:pt>
              </c:numCache>
            </c:numRef>
          </c:val>
          <c:extLst>
            <c:ext xmlns:c16="http://schemas.microsoft.com/office/drawing/2014/chart" uri="{C3380CC4-5D6E-409C-BE32-E72D297353CC}">
              <c16:uniqueId val="{0000000A-050B-45C3-A813-2D5685AEA72A}"/>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BF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Pages>
  <Words>609</Words>
  <Characters>3476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Хиля Наталья Юрьевна</dc:creator>
  <cp:keywords/>
  <dc:description/>
  <cp:lastModifiedBy>Хиля Наталья Юрьевна</cp:lastModifiedBy>
  <cp:revision>13</cp:revision>
  <cp:lastPrinted>2021-03-09T04:05:00Z</cp:lastPrinted>
  <dcterms:created xsi:type="dcterms:W3CDTF">2021-02-19T10:37:00Z</dcterms:created>
  <dcterms:modified xsi:type="dcterms:W3CDTF">2021-03-26T07:14:00Z</dcterms:modified>
</cp:coreProperties>
</file>